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660" w:rsidRPr="008E2660" w:rsidRDefault="008E2660" w:rsidP="008E2660">
      <w:pPr>
        <w:spacing w:after="200" w:line="276" w:lineRule="auto"/>
        <w:jc w:val="center"/>
        <w:rPr>
          <w:rFonts w:asciiTheme="majorBidi" w:eastAsiaTheme="minorHAnsi" w:hAnsiTheme="majorBidi" w:cstheme="majorBidi" w:hint="cs"/>
          <w:b/>
          <w:bCs/>
          <w:rtl/>
          <w:lang w:eastAsia="en-US"/>
        </w:rPr>
      </w:pPr>
    </w:p>
    <w:p w:rsidR="008E2660" w:rsidRPr="008E2660" w:rsidRDefault="008E2660" w:rsidP="008E2660">
      <w:pPr>
        <w:spacing w:after="200" w:line="276" w:lineRule="auto"/>
        <w:jc w:val="center"/>
        <w:rPr>
          <w:rFonts w:asciiTheme="majorBidi" w:eastAsiaTheme="minorHAnsi" w:hAnsiTheme="majorBidi" w:cstheme="majorBidi"/>
          <w:b/>
          <w:bCs/>
          <w:sz w:val="28"/>
          <w:szCs w:val="28"/>
          <w:rtl/>
          <w:lang w:eastAsia="en-US"/>
        </w:rPr>
      </w:pPr>
      <w:r w:rsidRPr="008E2660">
        <w:rPr>
          <w:rFonts w:asciiTheme="majorBidi" w:eastAsiaTheme="minorHAnsi" w:hAnsiTheme="majorBidi" w:cstheme="majorBidi"/>
          <w:b/>
          <w:bCs/>
          <w:sz w:val="28"/>
          <w:szCs w:val="28"/>
          <w:rtl/>
          <w:lang w:eastAsia="en-US"/>
        </w:rPr>
        <w:t>מרפאת עמוד שדרה וגב</w:t>
      </w:r>
    </w:p>
    <w:p w:rsidR="008E2660" w:rsidRPr="008E2660" w:rsidRDefault="008E2660" w:rsidP="0082508E">
      <w:pPr>
        <w:spacing w:after="200" w:line="276" w:lineRule="auto"/>
        <w:jc w:val="center"/>
        <w:rPr>
          <w:rFonts w:asciiTheme="majorBidi" w:eastAsiaTheme="minorHAnsi" w:hAnsiTheme="majorBidi" w:cstheme="majorBidi"/>
          <w:b/>
          <w:bCs/>
          <w:sz w:val="28"/>
          <w:szCs w:val="28"/>
          <w:u w:val="single"/>
          <w:rtl/>
          <w:lang w:eastAsia="en-US"/>
        </w:rPr>
      </w:pPr>
      <w:r w:rsidRPr="008E2660">
        <w:rPr>
          <w:rFonts w:asciiTheme="majorBidi" w:eastAsiaTheme="minorHAnsi" w:hAnsiTheme="majorBidi" w:cstheme="majorBidi"/>
          <w:b/>
          <w:bCs/>
          <w:sz w:val="28"/>
          <w:szCs w:val="28"/>
          <w:u w:val="single"/>
          <w:rtl/>
          <w:lang w:eastAsia="en-US"/>
        </w:rPr>
        <w:t>הדרכה לקראת טיפול ב</w:t>
      </w:r>
      <w:r w:rsidR="0082508E">
        <w:rPr>
          <w:rFonts w:asciiTheme="majorBidi" w:eastAsiaTheme="minorHAnsi" w:hAnsiTheme="majorBidi" w:cstheme="majorBidi" w:hint="cs"/>
          <w:b/>
          <w:bCs/>
          <w:sz w:val="28"/>
          <w:szCs w:val="28"/>
          <w:u w:val="single"/>
          <w:rtl/>
          <w:lang w:eastAsia="en-US"/>
        </w:rPr>
        <w:t>הזרקות ל</w:t>
      </w:r>
      <w:r w:rsidRPr="008E2660">
        <w:rPr>
          <w:rFonts w:asciiTheme="majorBidi" w:eastAsiaTheme="minorHAnsi" w:hAnsiTheme="majorBidi" w:cstheme="majorBidi"/>
          <w:b/>
          <w:bCs/>
          <w:sz w:val="28"/>
          <w:szCs w:val="28"/>
          <w:u w:val="single"/>
          <w:rtl/>
          <w:lang w:eastAsia="en-US"/>
        </w:rPr>
        <w:t xml:space="preserve">כאב </w:t>
      </w:r>
    </w:p>
    <w:p w:rsidR="008E2660" w:rsidRDefault="0020329A" w:rsidP="008E2660">
      <w:pPr>
        <w:spacing w:after="200" w:line="276" w:lineRule="auto"/>
        <w:jc w:val="center"/>
        <w:rPr>
          <w:rFonts w:asciiTheme="majorBidi" w:eastAsiaTheme="minorHAnsi" w:hAnsiTheme="majorBidi" w:cstheme="majorBidi"/>
          <w:rtl/>
          <w:lang w:eastAsia="en-US"/>
        </w:rPr>
      </w:pPr>
      <w:r>
        <w:rPr>
          <w:noProof/>
          <w:rtl/>
          <w:lang w:eastAsia="en-US"/>
        </w:rPr>
        <mc:AlternateContent>
          <mc:Choice Requires="wps">
            <w:drawing>
              <wp:anchor distT="45720" distB="45720" distL="114300" distR="114300" simplePos="0" relativeHeight="251659264" behindDoc="0" locked="0" layoutInCell="1" allowOverlap="1" wp14:anchorId="10EED605" wp14:editId="35954228">
                <wp:simplePos x="0" y="0"/>
                <wp:positionH relativeFrom="column">
                  <wp:posOffset>4322445</wp:posOffset>
                </wp:positionH>
                <wp:positionV relativeFrom="paragraph">
                  <wp:posOffset>226060</wp:posOffset>
                </wp:positionV>
                <wp:extent cx="1209675" cy="1076325"/>
                <wp:effectExtent l="0" t="0" r="28575" b="2857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09675" cy="1076325"/>
                        </a:xfrm>
                        <a:prstGeom prst="rect">
                          <a:avLst/>
                        </a:prstGeom>
                        <a:solidFill>
                          <a:srgbClr val="FFFFFF"/>
                        </a:solidFill>
                        <a:ln w="9525">
                          <a:solidFill>
                            <a:srgbClr val="000000"/>
                          </a:solidFill>
                          <a:miter lim="800000"/>
                          <a:headEnd/>
                          <a:tailEnd/>
                        </a:ln>
                      </wps:spPr>
                      <wps:txbx>
                        <w:txbxContent>
                          <w:p w:rsidR="00D41B6F" w:rsidRDefault="00D41B6F" w:rsidP="00D41B6F">
                            <w:pPr>
                              <w:rPr>
                                <w:rtl/>
                                <w:cs/>
                              </w:rPr>
                            </w:pPr>
                            <w:r>
                              <w:rPr>
                                <w:rFonts w:hint="cs"/>
                                <w:b/>
                                <w:bCs/>
                                <w:rtl/>
                              </w:rPr>
                              <w:t xml:space="preserve">מדבקת מטופל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ED605" id="_x0000_t202" coordsize="21600,21600" o:spt="202" path="m,l,21600r21600,l21600,xe">
                <v:stroke joinstyle="miter"/>
                <v:path gradientshapeok="t" o:connecttype="rect"/>
              </v:shapetype>
              <v:shape id="תיבת טקסט 2" o:spid="_x0000_s1026" type="#_x0000_t202" style="position:absolute;left:0;text-align:left;margin-left:340.35pt;margin-top:17.8pt;width:95.25pt;height:84.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">
                <v:textbox>
                  <w:txbxContent>
                    <w:p w:rsidR="00D41B6F" w:rsidRDefault="00D41B6F" w:rsidP="00D41B6F">
                      <w:pPr>
                        <w:rPr>
                          <w:rtl/>
                          <w:cs/>
                        </w:rPr>
                      </w:pPr>
                      <w:r>
                        <w:rPr>
                          <w:rFonts w:hint="cs"/>
                          <w:b/>
                          <w:bCs/>
                          <w:rtl/>
                        </w:rPr>
                        <w:t xml:space="preserve">מדבקת מטופל </w:t>
                      </w:r>
                    </w:p>
                  </w:txbxContent>
                </v:textbox>
                <w10:wrap type="square"/>
              </v:shape>
            </w:pict>
          </mc:Fallback>
        </mc:AlternateContent>
      </w:r>
      <w:r w:rsidR="008E2660" w:rsidRPr="008E2660">
        <w:rPr>
          <w:rFonts w:asciiTheme="majorBidi" w:eastAsiaTheme="minorHAnsi" w:hAnsiTheme="majorBidi" w:cstheme="majorBidi"/>
          <w:rtl/>
          <w:lang w:eastAsia="en-US"/>
        </w:rPr>
        <w:t>דף ההדרכה כתוב בלשון זכר אך מיועד לנשים וגברים כאחד</w:t>
      </w:r>
    </w:p>
    <w:p w:rsidR="00D41B6F" w:rsidRDefault="00D41B6F" w:rsidP="00D41B6F">
      <w:pPr>
        <w:jc w:val="center"/>
        <w:rPr>
          <w:rFonts w:ascii="Calibri" w:eastAsia="Calibri" w:hAnsi="Calibri" w:cs="David"/>
          <w:b/>
          <w:bCs/>
          <w:rtl/>
        </w:rPr>
      </w:pPr>
    </w:p>
    <w:p w:rsidR="00D41B6F" w:rsidRPr="00021588" w:rsidRDefault="00D41B6F" w:rsidP="00D41B6F">
      <w:pPr>
        <w:pStyle w:val="xmsonormal"/>
        <w:shd w:val="clear" w:color="auto" w:fill="FFFFFF"/>
        <w:bidi/>
        <w:spacing w:before="0" w:beforeAutospacing="0" w:after="0" w:afterAutospacing="0"/>
        <w:jc w:val="center"/>
        <w:rPr>
          <w:rFonts w:asciiTheme="majorBidi" w:hAnsiTheme="majorBidi" w:cstheme="majorBidi"/>
          <w:color w:val="000000"/>
          <w:rtl/>
        </w:rPr>
      </w:pPr>
    </w:p>
    <w:p w:rsidR="00D41B6F" w:rsidRPr="006458B3" w:rsidRDefault="00D41B6F" w:rsidP="00D41B6F">
      <w:pPr>
        <w:rPr>
          <w:rFonts w:asciiTheme="majorBidi" w:hAnsiTheme="majorBidi" w:cstheme="majorBidi"/>
          <w:b/>
          <w:bCs/>
          <w:u w:val="single"/>
          <w:rtl/>
        </w:rPr>
      </w:pPr>
    </w:p>
    <w:p w:rsidR="00D41B6F" w:rsidRDefault="00D41B6F" w:rsidP="00D41B6F">
      <w:pPr>
        <w:rPr>
          <w:rFonts w:asciiTheme="majorBidi" w:hAnsiTheme="majorBidi" w:cstheme="majorBidi"/>
          <w:rtl/>
        </w:rPr>
      </w:pPr>
    </w:p>
    <w:p w:rsidR="00D41B6F" w:rsidRDefault="00D41B6F" w:rsidP="008E2660">
      <w:pPr>
        <w:spacing w:after="200" w:line="276" w:lineRule="auto"/>
        <w:jc w:val="center"/>
        <w:rPr>
          <w:rFonts w:asciiTheme="majorBidi" w:eastAsiaTheme="minorHAnsi" w:hAnsiTheme="majorBidi" w:cstheme="majorBidi"/>
          <w:rtl/>
          <w:lang w:eastAsia="en-US"/>
        </w:rPr>
      </w:pPr>
    </w:p>
    <w:tbl>
      <w:tblPr>
        <w:tblStyle w:val="a8"/>
        <w:tblpPr w:leftFromText="180" w:rightFromText="180" w:vertAnchor="text" w:horzAnchor="margin" w:tblpY="414"/>
        <w:bidiVisual/>
        <w:tblW w:w="8919" w:type="dxa"/>
        <w:shd w:val="clear" w:color="auto" w:fill="E7E6E6" w:themeFill="background2"/>
        <w:tblLook w:val="04A0" w:firstRow="1" w:lastRow="0" w:firstColumn="1" w:lastColumn="0" w:noHBand="0" w:noVBand="1"/>
      </w:tblPr>
      <w:tblGrid>
        <w:gridCol w:w="1412"/>
        <w:gridCol w:w="7507"/>
      </w:tblGrid>
      <w:tr w:rsidR="00D41B6F" w:rsidRPr="00192349" w:rsidTr="00D41B6F">
        <w:trPr>
          <w:trHeight w:val="497"/>
        </w:trPr>
        <w:tc>
          <w:tcPr>
            <w:tcW w:w="1412" w:type="dxa"/>
            <w:shd w:val="clear" w:color="auto" w:fill="E7E6E6" w:themeFill="background2"/>
          </w:tcPr>
          <w:p w:rsidR="00D41B6F" w:rsidRPr="00192349" w:rsidRDefault="00D41B6F" w:rsidP="00D41B6F">
            <w:pPr>
              <w:jc w:val="center"/>
              <w:rPr>
                <w:b/>
                <w:bCs/>
                <w:rtl/>
              </w:rPr>
            </w:pPr>
            <w:r w:rsidRPr="00192349">
              <w:rPr>
                <w:rFonts w:hint="cs"/>
                <w:b/>
                <w:bCs/>
                <w:rtl/>
              </w:rPr>
              <w:t>אבחנה</w:t>
            </w:r>
          </w:p>
        </w:tc>
        <w:tc>
          <w:tcPr>
            <w:tcW w:w="7507" w:type="dxa"/>
            <w:shd w:val="clear" w:color="auto" w:fill="E7E6E6" w:themeFill="background2"/>
          </w:tcPr>
          <w:p w:rsidR="00D41B6F" w:rsidRPr="00192349" w:rsidRDefault="00D41B6F" w:rsidP="00D41B6F">
            <w:pPr>
              <w:rPr>
                <w:b/>
                <w:bCs/>
                <w:rtl/>
              </w:rPr>
            </w:pPr>
          </w:p>
        </w:tc>
      </w:tr>
      <w:tr w:rsidR="00D41B6F" w:rsidRPr="00192349" w:rsidTr="00D41B6F">
        <w:trPr>
          <w:trHeight w:val="506"/>
        </w:trPr>
        <w:tc>
          <w:tcPr>
            <w:tcW w:w="1412" w:type="dxa"/>
            <w:shd w:val="clear" w:color="auto" w:fill="E7E6E6" w:themeFill="background2"/>
          </w:tcPr>
          <w:p w:rsidR="00D41B6F" w:rsidRPr="00192349" w:rsidRDefault="00D41B6F" w:rsidP="00D41B6F">
            <w:pPr>
              <w:jc w:val="center"/>
              <w:rPr>
                <w:b/>
                <w:bCs/>
                <w:rtl/>
              </w:rPr>
            </w:pPr>
            <w:r w:rsidRPr="00192349">
              <w:rPr>
                <w:rFonts w:hint="cs"/>
                <w:b/>
                <w:bCs/>
                <w:rtl/>
              </w:rPr>
              <w:t>טיפול</w:t>
            </w:r>
          </w:p>
        </w:tc>
        <w:tc>
          <w:tcPr>
            <w:tcW w:w="7507" w:type="dxa"/>
            <w:shd w:val="clear" w:color="auto" w:fill="E7E6E6" w:themeFill="background2"/>
          </w:tcPr>
          <w:p w:rsidR="00D41B6F" w:rsidRPr="00192349" w:rsidRDefault="00D41B6F" w:rsidP="00D41B6F">
            <w:pPr>
              <w:numPr>
                <w:ilvl w:val="0"/>
                <w:numId w:val="7"/>
              </w:numPr>
              <w:spacing w:after="160" w:line="259" w:lineRule="auto"/>
              <w:contextualSpacing/>
              <w:jc w:val="right"/>
            </w:pPr>
            <w:r w:rsidRPr="00192349">
              <w:t xml:space="preserve">INJECTION INTO SPINAL CANAL – 03.91 </w:t>
            </w:r>
          </w:p>
          <w:p w:rsidR="00D41B6F" w:rsidRPr="00192349" w:rsidRDefault="00D41B6F" w:rsidP="00D41B6F">
            <w:pPr>
              <w:numPr>
                <w:ilvl w:val="0"/>
                <w:numId w:val="7"/>
              </w:numPr>
              <w:spacing w:after="160" w:line="259" w:lineRule="auto"/>
              <w:contextualSpacing/>
              <w:jc w:val="right"/>
            </w:pPr>
            <w:r w:rsidRPr="00192349">
              <w:t xml:space="preserve">PERIPHERAL NERVE BLOCK – 03.91 </w:t>
            </w:r>
          </w:p>
          <w:p w:rsidR="00D41B6F" w:rsidRPr="00192349" w:rsidRDefault="00D41B6F" w:rsidP="00D41B6F">
            <w:pPr>
              <w:numPr>
                <w:ilvl w:val="0"/>
                <w:numId w:val="7"/>
              </w:numPr>
              <w:spacing w:after="160" w:line="259" w:lineRule="auto"/>
              <w:contextualSpacing/>
              <w:jc w:val="right"/>
            </w:pPr>
            <w:r w:rsidRPr="00192349">
              <w:t xml:space="preserve">SELECTIVE SPINAL ROOT BLOCK – 03.91 </w:t>
            </w:r>
          </w:p>
          <w:p w:rsidR="00D41B6F" w:rsidRPr="00192349" w:rsidRDefault="00D41B6F" w:rsidP="00D41B6F">
            <w:pPr>
              <w:numPr>
                <w:ilvl w:val="0"/>
                <w:numId w:val="7"/>
              </w:numPr>
              <w:spacing w:after="160" w:line="259" w:lineRule="auto"/>
              <w:contextualSpacing/>
              <w:jc w:val="right"/>
            </w:pPr>
            <w:r w:rsidRPr="00192349">
              <w:t xml:space="preserve">INTRAARTICULAR INJECTION – 03.91/03.92 </w:t>
            </w:r>
          </w:p>
          <w:p w:rsidR="00D41B6F" w:rsidRPr="00192349" w:rsidRDefault="00D41B6F" w:rsidP="00D41B6F">
            <w:pPr>
              <w:numPr>
                <w:ilvl w:val="0"/>
                <w:numId w:val="7"/>
              </w:numPr>
              <w:spacing w:after="160" w:line="259" w:lineRule="auto"/>
              <w:contextualSpacing/>
              <w:jc w:val="right"/>
            </w:pPr>
            <w:r w:rsidRPr="00192349">
              <w:t>SUPRASCAPULAR BLOCK – 04.81</w:t>
            </w:r>
          </w:p>
          <w:p w:rsidR="00D41B6F" w:rsidRPr="00192349" w:rsidRDefault="00D41B6F" w:rsidP="00D41B6F">
            <w:pPr>
              <w:numPr>
                <w:ilvl w:val="0"/>
                <w:numId w:val="7"/>
              </w:numPr>
              <w:spacing w:after="160" w:line="259" w:lineRule="auto"/>
              <w:contextualSpacing/>
              <w:jc w:val="right"/>
            </w:pPr>
            <w:r w:rsidRPr="00192349">
              <w:t>INJECTION INTO SYMPATHLIC GANGLION – 04.81</w:t>
            </w:r>
          </w:p>
          <w:p w:rsidR="00D41B6F" w:rsidRPr="00192349" w:rsidRDefault="00D41B6F" w:rsidP="00D41B6F">
            <w:pPr>
              <w:numPr>
                <w:ilvl w:val="0"/>
                <w:numId w:val="7"/>
              </w:numPr>
              <w:spacing w:after="160" w:line="259" w:lineRule="auto"/>
              <w:contextualSpacing/>
              <w:jc w:val="right"/>
            </w:pPr>
            <w:r w:rsidRPr="00192349">
              <w:t>LUMBAR SYMPATHETIC BLOCK – 04.81</w:t>
            </w:r>
          </w:p>
          <w:p w:rsidR="00D41B6F" w:rsidRPr="00192349" w:rsidRDefault="00D41B6F" w:rsidP="00D41B6F">
            <w:pPr>
              <w:numPr>
                <w:ilvl w:val="0"/>
                <w:numId w:val="7"/>
              </w:numPr>
              <w:spacing w:after="160" w:line="259" w:lineRule="auto"/>
              <w:contextualSpacing/>
              <w:jc w:val="right"/>
            </w:pPr>
            <w:r w:rsidRPr="00192349">
              <w:t>FACETAL JOINT BLOCK – 03.92/03.91</w:t>
            </w:r>
          </w:p>
          <w:p w:rsidR="00D41B6F" w:rsidRPr="00192349" w:rsidRDefault="00D41B6F" w:rsidP="00D41B6F">
            <w:pPr>
              <w:numPr>
                <w:ilvl w:val="0"/>
                <w:numId w:val="7"/>
              </w:numPr>
              <w:spacing w:after="160" w:line="259" w:lineRule="auto"/>
              <w:contextualSpacing/>
              <w:jc w:val="right"/>
            </w:pPr>
            <w:r w:rsidRPr="00192349">
              <w:rPr>
                <w:rFonts w:hint="cs"/>
              </w:rPr>
              <w:t xml:space="preserve">SACROILIAC JOINT BLOCK </w:t>
            </w:r>
            <w:r w:rsidRPr="00192349">
              <w:t>–</w:t>
            </w:r>
            <w:r w:rsidRPr="00192349">
              <w:rPr>
                <w:rFonts w:hint="cs"/>
              </w:rPr>
              <w:t xml:space="preserve"> 03.</w:t>
            </w:r>
            <w:r w:rsidRPr="00192349">
              <w:t xml:space="preserve">92/03.91    </w:t>
            </w:r>
          </w:p>
          <w:p w:rsidR="00D41B6F" w:rsidRPr="00192349" w:rsidRDefault="00D41B6F" w:rsidP="00D41B6F">
            <w:pPr>
              <w:numPr>
                <w:ilvl w:val="0"/>
                <w:numId w:val="7"/>
              </w:numPr>
              <w:spacing w:after="160" w:line="259" w:lineRule="auto"/>
              <w:contextualSpacing/>
              <w:jc w:val="right"/>
            </w:pPr>
            <w:r w:rsidRPr="00192349">
              <w:t xml:space="preserve">GENICULAR BLOCK – 04.81 </w:t>
            </w:r>
          </w:p>
          <w:p w:rsidR="00D41B6F" w:rsidRPr="00192349" w:rsidRDefault="00D41B6F" w:rsidP="00D41B6F">
            <w:pPr>
              <w:rPr>
                <w:b/>
                <w:bCs/>
                <w:rtl/>
              </w:rPr>
            </w:pPr>
          </w:p>
        </w:tc>
      </w:tr>
    </w:tbl>
    <w:p w:rsidR="00D41B6F" w:rsidRDefault="00D41B6F" w:rsidP="00D41B6F">
      <w:pPr>
        <w:spacing w:after="160" w:line="259" w:lineRule="auto"/>
        <w:rPr>
          <w:b/>
          <w:bCs/>
          <w:u w:val="single"/>
          <w:rtl/>
        </w:rPr>
      </w:pPr>
    </w:p>
    <w:p w:rsidR="0020329A" w:rsidRDefault="0020329A" w:rsidP="0020329A">
      <w:pPr>
        <w:rPr>
          <w:b/>
          <w:bCs/>
          <w:rtl/>
        </w:rPr>
      </w:pPr>
    </w:p>
    <w:p w:rsidR="00D41B6F" w:rsidRDefault="0020329A" w:rsidP="0020329A">
      <w:pPr>
        <w:rPr>
          <w:rFonts w:asciiTheme="majorBidi" w:hAnsiTheme="majorBidi" w:cstheme="majorBidi"/>
          <w:rtl/>
        </w:rPr>
      </w:pPr>
      <w:r w:rsidRPr="00F6414D">
        <w:rPr>
          <w:rFonts w:hint="cs"/>
          <w:b/>
          <w:bCs/>
          <w:rtl/>
        </w:rPr>
        <w:t>חותמת וחתימת הרופא</w:t>
      </w:r>
      <w:r>
        <w:rPr>
          <w:rFonts w:hint="cs"/>
          <w:b/>
          <w:bCs/>
          <w:rtl/>
        </w:rPr>
        <w:t>: _________________________________</w:t>
      </w:r>
    </w:p>
    <w:p w:rsidR="0020329A" w:rsidRPr="0020329A" w:rsidRDefault="0020329A" w:rsidP="0020329A">
      <w:pPr>
        <w:rPr>
          <w:rFonts w:asciiTheme="majorBidi" w:hAnsiTheme="majorBidi" w:cstheme="majorBidi"/>
          <w:rtl/>
        </w:rPr>
      </w:pPr>
    </w:p>
    <w:p w:rsidR="0020329A" w:rsidRDefault="008E2660" w:rsidP="0020329A">
      <w:pPr>
        <w:spacing w:after="200" w:line="360" w:lineRule="auto"/>
        <w:rPr>
          <w:rFonts w:asciiTheme="majorBidi" w:eastAsiaTheme="minorHAnsi" w:hAnsiTheme="majorBidi" w:cstheme="majorBidi"/>
          <w:b/>
          <w:bCs/>
          <w:u w:val="single"/>
          <w:rtl/>
          <w:lang w:eastAsia="en-US"/>
        </w:rPr>
      </w:pPr>
      <w:r w:rsidRPr="008E2660">
        <w:rPr>
          <w:rFonts w:asciiTheme="majorBidi" w:eastAsiaTheme="minorHAnsi" w:hAnsiTheme="majorBidi" w:cstheme="majorBidi"/>
          <w:b/>
          <w:bCs/>
          <w:u w:val="single"/>
          <w:rtl/>
          <w:lang w:eastAsia="en-US"/>
        </w:rPr>
        <w:t>מטופל/ת יקר/ה</w:t>
      </w:r>
    </w:p>
    <w:p w:rsidR="0020329A" w:rsidRPr="0020329A" w:rsidRDefault="008E2660" w:rsidP="0020329A">
      <w:pPr>
        <w:spacing w:after="200" w:line="360" w:lineRule="auto"/>
        <w:rPr>
          <w:rFonts w:asciiTheme="majorBidi" w:eastAsiaTheme="minorHAnsi" w:hAnsiTheme="majorBidi" w:cstheme="majorBidi"/>
          <w:b/>
          <w:bCs/>
          <w:u w:val="single"/>
          <w:rtl/>
          <w:lang w:eastAsia="en-US"/>
        </w:rPr>
      </w:pPr>
      <w:r w:rsidRPr="008E2660">
        <w:rPr>
          <w:rFonts w:asciiTheme="majorBidi" w:eastAsiaTheme="minorHAnsi" w:hAnsiTheme="majorBidi" w:cstheme="majorBidi"/>
          <w:rtl/>
          <w:lang w:eastAsia="en-US"/>
        </w:rPr>
        <w:t xml:space="preserve">הנך עומד לעבור טיפול בכאב בעזרת  </w:t>
      </w:r>
      <w:r w:rsidR="0082508E">
        <w:rPr>
          <w:rFonts w:asciiTheme="majorBidi" w:eastAsiaTheme="minorHAnsi" w:hAnsiTheme="majorBidi" w:cstheme="majorBidi" w:hint="cs"/>
          <w:rtl/>
          <w:lang w:eastAsia="en-US"/>
        </w:rPr>
        <w:t>זריקות לשיכוך כאב</w:t>
      </w:r>
      <w:r w:rsidRPr="008E2660">
        <w:rPr>
          <w:rFonts w:asciiTheme="majorBidi" w:eastAsiaTheme="minorHAnsi" w:hAnsiTheme="majorBidi" w:cstheme="majorBidi"/>
          <w:rtl/>
          <w:lang w:eastAsia="en-US"/>
        </w:rPr>
        <w:t>. המידע שלפניך יעזור לך לעבור את הטיפול בדרך הטובה והבטוחה ביותר.</w:t>
      </w:r>
    </w:p>
    <w:p w:rsidR="008E2660" w:rsidRPr="008E2660" w:rsidRDefault="008E2660" w:rsidP="0020329A">
      <w:pPr>
        <w:spacing w:after="200" w:line="360" w:lineRule="auto"/>
        <w:rPr>
          <w:rFonts w:asciiTheme="majorBidi" w:eastAsiaTheme="minorHAnsi" w:hAnsiTheme="majorBidi" w:cstheme="majorBidi"/>
          <w:rtl/>
          <w:lang w:eastAsia="en-US"/>
        </w:rPr>
      </w:pPr>
      <w:r w:rsidRPr="008E2660">
        <w:rPr>
          <w:rFonts w:asciiTheme="majorBidi" w:eastAsiaTheme="minorHAnsi" w:hAnsiTheme="majorBidi" w:cstheme="majorBidi"/>
          <w:b/>
          <w:bCs/>
          <w:u w:val="single"/>
          <w:rtl/>
          <w:lang w:eastAsia="en-US"/>
        </w:rPr>
        <w:t>לפני הטיפול</w:t>
      </w:r>
    </w:p>
    <w:p w:rsidR="008E2660" w:rsidRPr="008E2660" w:rsidRDefault="008E2660" w:rsidP="003D04F1">
      <w:pPr>
        <w:numPr>
          <w:ilvl w:val="0"/>
          <w:numId w:val="5"/>
        </w:numPr>
        <w:spacing w:after="200" w:line="360" w:lineRule="auto"/>
        <w:contextualSpacing/>
        <w:rPr>
          <w:rFonts w:asciiTheme="majorBidi" w:eastAsiaTheme="minorHAnsi" w:hAnsiTheme="majorBidi" w:cstheme="majorBidi"/>
          <w:lang w:eastAsia="en-US"/>
        </w:rPr>
      </w:pPr>
      <w:r w:rsidRPr="008E2660">
        <w:rPr>
          <w:rFonts w:asciiTheme="majorBidi" w:eastAsiaTheme="minorHAnsi" w:hAnsiTheme="majorBidi" w:cstheme="majorBidi"/>
          <w:rtl/>
          <w:lang w:eastAsia="en-US"/>
        </w:rPr>
        <w:t xml:space="preserve">עליך להצטייד </w:t>
      </w:r>
      <w:r w:rsidRPr="00404AA5">
        <w:rPr>
          <w:rFonts w:asciiTheme="majorBidi" w:eastAsiaTheme="minorHAnsi" w:hAnsiTheme="majorBidi" w:cstheme="majorBidi"/>
          <w:b/>
          <w:bCs/>
          <w:rtl/>
          <w:lang w:eastAsia="en-US"/>
        </w:rPr>
        <w:t xml:space="preserve">בהתחייבות </w:t>
      </w:r>
      <w:r w:rsidR="003D04F1" w:rsidRPr="00404AA5">
        <w:rPr>
          <w:rFonts w:asciiTheme="majorBidi" w:eastAsiaTheme="minorHAnsi" w:hAnsiTheme="majorBidi" w:cstheme="majorBidi" w:hint="cs"/>
          <w:b/>
          <w:bCs/>
          <w:lang w:eastAsia="en-US"/>
        </w:rPr>
        <w:t xml:space="preserve"> L1997</w:t>
      </w:r>
      <w:r w:rsidRPr="008E2660">
        <w:rPr>
          <w:rFonts w:asciiTheme="majorBidi" w:eastAsiaTheme="minorHAnsi" w:hAnsiTheme="majorBidi" w:cstheme="majorBidi"/>
          <w:rtl/>
          <w:lang w:eastAsia="en-US"/>
        </w:rPr>
        <w:t>מקופת החולים.</w:t>
      </w:r>
    </w:p>
    <w:p w:rsidR="008E2660" w:rsidRPr="008E2660" w:rsidRDefault="008E2660" w:rsidP="008E2660">
      <w:pPr>
        <w:numPr>
          <w:ilvl w:val="0"/>
          <w:numId w:val="5"/>
        </w:numPr>
        <w:spacing w:after="200" w:line="360" w:lineRule="auto"/>
        <w:contextualSpacing/>
        <w:rPr>
          <w:rFonts w:asciiTheme="majorBidi" w:eastAsiaTheme="minorHAnsi" w:hAnsiTheme="majorBidi" w:cstheme="majorBidi"/>
          <w:lang w:eastAsia="en-US"/>
        </w:rPr>
      </w:pPr>
      <w:r w:rsidRPr="008E2660">
        <w:rPr>
          <w:rFonts w:asciiTheme="majorBidi" w:eastAsiaTheme="minorHAnsi" w:hAnsiTheme="majorBidi" w:cstheme="majorBidi"/>
          <w:rtl/>
          <w:lang w:eastAsia="en-US"/>
        </w:rPr>
        <w:t>יש להביא דף סיכום רפואי מקופת חולים עם רשימת אבחנות ורשימת תרופות עדכניות.</w:t>
      </w:r>
    </w:p>
    <w:p w:rsidR="008E2660" w:rsidRDefault="008E2660" w:rsidP="008E2660">
      <w:pPr>
        <w:numPr>
          <w:ilvl w:val="0"/>
          <w:numId w:val="5"/>
        </w:numPr>
        <w:spacing w:after="200" w:line="360" w:lineRule="auto"/>
        <w:contextualSpacing/>
        <w:rPr>
          <w:rFonts w:asciiTheme="majorBidi" w:eastAsiaTheme="minorHAnsi" w:hAnsiTheme="majorBidi" w:cstheme="majorBidi"/>
          <w:lang w:eastAsia="en-US"/>
        </w:rPr>
      </w:pPr>
      <w:r w:rsidRPr="008E2660">
        <w:rPr>
          <w:rFonts w:asciiTheme="majorBidi" w:eastAsiaTheme="minorHAnsi" w:hAnsiTheme="majorBidi" w:cstheme="majorBidi"/>
          <w:rtl/>
          <w:lang w:eastAsia="en-US"/>
        </w:rPr>
        <w:t>אין צורך להיות בצום – מומלץ לאכול ארוחה קלה בלבד.</w:t>
      </w:r>
    </w:p>
    <w:p w:rsidR="00D41B6F" w:rsidRDefault="00D41B6F" w:rsidP="00D41B6F">
      <w:pPr>
        <w:spacing w:after="200" w:line="360" w:lineRule="auto"/>
        <w:ind w:left="720"/>
        <w:contextualSpacing/>
        <w:rPr>
          <w:rFonts w:asciiTheme="majorBidi" w:eastAsiaTheme="minorHAnsi" w:hAnsiTheme="majorBidi" w:cstheme="majorBidi"/>
          <w:rtl/>
          <w:lang w:eastAsia="en-US"/>
        </w:rPr>
      </w:pPr>
    </w:p>
    <w:p w:rsidR="00D41B6F" w:rsidRPr="008E2660" w:rsidRDefault="00D41B6F" w:rsidP="00D41B6F">
      <w:pPr>
        <w:spacing w:after="200" w:line="360" w:lineRule="auto"/>
        <w:ind w:left="720"/>
        <w:contextualSpacing/>
        <w:rPr>
          <w:rFonts w:asciiTheme="majorBidi" w:eastAsiaTheme="minorHAnsi" w:hAnsiTheme="majorBidi" w:cstheme="majorBidi"/>
          <w:lang w:eastAsia="en-US"/>
        </w:rPr>
      </w:pPr>
    </w:p>
    <w:p w:rsidR="00B165F3" w:rsidRDefault="00B165F3" w:rsidP="00B165F3">
      <w:pPr>
        <w:pStyle w:val="a7"/>
        <w:numPr>
          <w:ilvl w:val="0"/>
          <w:numId w:val="5"/>
        </w:numPr>
        <w:rPr>
          <w:rFonts w:asciiTheme="majorBidi" w:hAnsiTheme="majorBidi" w:cstheme="majorBidi"/>
          <w:b/>
          <w:bCs/>
          <w:u w:val="single"/>
        </w:rPr>
      </w:pPr>
      <w:r>
        <w:rPr>
          <w:rFonts w:asciiTheme="majorBidi" w:hAnsiTheme="majorBidi" w:cstheme="majorBidi"/>
          <w:b/>
          <w:bCs/>
          <w:u w:val="single"/>
          <w:rtl/>
        </w:rPr>
        <w:t xml:space="preserve">חובה להגיע לטיפול עם מלווה . במקרה של אפוטרופוס , נוכחות האפוטרופוס היא חובה (יש להגיע עם כתב המינוי מבית המשפט ותעודת זהות ) </w:t>
      </w:r>
    </w:p>
    <w:p w:rsidR="008E2660" w:rsidRPr="008E2660" w:rsidRDefault="008E2660" w:rsidP="008E2660">
      <w:pPr>
        <w:numPr>
          <w:ilvl w:val="0"/>
          <w:numId w:val="5"/>
        </w:numPr>
        <w:spacing w:after="200" w:line="360" w:lineRule="auto"/>
        <w:contextualSpacing/>
        <w:rPr>
          <w:rFonts w:asciiTheme="majorBidi" w:eastAsiaTheme="minorHAnsi" w:hAnsiTheme="majorBidi" w:cstheme="majorBidi"/>
          <w:b/>
          <w:bCs/>
          <w:lang w:eastAsia="en-US"/>
        </w:rPr>
      </w:pPr>
      <w:r w:rsidRPr="008E2660">
        <w:rPr>
          <w:rFonts w:asciiTheme="majorBidi" w:eastAsiaTheme="minorHAnsi" w:hAnsiTheme="majorBidi" w:cstheme="majorBidi"/>
          <w:rtl/>
          <w:lang w:eastAsia="en-US"/>
        </w:rPr>
        <w:t>חשוב לעדכן את הרופא על שימוש במדללי דם/נוגדי קרישה. במידה והנך מטופל בתרופה לדילול דם יש להפסיק ליטול אותה לפני הטיפול</w:t>
      </w:r>
    </w:p>
    <w:p w:rsidR="008E2660" w:rsidRPr="004A02C6" w:rsidRDefault="008E2660" w:rsidP="004A02C6">
      <w:pPr>
        <w:spacing w:after="200" w:line="360" w:lineRule="auto"/>
        <w:ind w:left="720"/>
        <w:contextualSpacing/>
        <w:rPr>
          <w:rFonts w:asciiTheme="majorBidi" w:eastAsiaTheme="minorHAnsi" w:hAnsiTheme="majorBidi" w:cstheme="majorBidi"/>
          <w:b/>
          <w:bCs/>
          <w:rtl/>
          <w:lang w:eastAsia="en-US"/>
        </w:rPr>
      </w:pPr>
      <w:r w:rsidRPr="008E2660">
        <w:rPr>
          <w:rFonts w:asciiTheme="majorBidi" w:eastAsiaTheme="minorHAnsi" w:hAnsiTheme="majorBidi" w:cstheme="majorBidi"/>
          <w:b/>
          <w:bCs/>
          <w:u w:val="single"/>
          <w:rtl/>
          <w:lang w:eastAsia="en-US"/>
        </w:rPr>
        <w:t>בתאום עם רופא משפחה עפ"י הפירוט הבא:</w:t>
      </w:r>
      <w:r w:rsidRPr="008E2660">
        <w:rPr>
          <w:rFonts w:asciiTheme="majorBidi" w:eastAsiaTheme="minorHAnsi" w:hAnsiTheme="majorBidi" w:cstheme="majorBidi"/>
          <w:b/>
          <w:bCs/>
          <w:rtl/>
          <w:lang w:eastAsia="en-US"/>
        </w:rPr>
        <w:t xml:space="preserve"> </w:t>
      </w:r>
    </w:p>
    <w:tbl>
      <w:tblPr>
        <w:tblStyle w:val="a8"/>
        <w:bidiVisual/>
        <w:tblW w:w="8850" w:type="dxa"/>
        <w:tblInd w:w="720" w:type="dxa"/>
        <w:tblLook w:val="04A0" w:firstRow="1" w:lastRow="0" w:firstColumn="1" w:lastColumn="0" w:noHBand="0" w:noVBand="1"/>
      </w:tblPr>
      <w:tblGrid>
        <w:gridCol w:w="3151"/>
        <w:gridCol w:w="1675"/>
        <w:gridCol w:w="2072"/>
        <w:gridCol w:w="1952"/>
      </w:tblGrid>
      <w:tr w:rsidR="00B165F3" w:rsidRPr="004A02C6" w:rsidTr="001019AD">
        <w:trPr>
          <w:trHeight w:val="140"/>
        </w:trPr>
        <w:tc>
          <w:tcPr>
            <w:tcW w:w="3151" w:type="dxa"/>
          </w:tcPr>
          <w:p w:rsidR="00B165F3" w:rsidRPr="004A02C6" w:rsidRDefault="00B165F3" w:rsidP="001019AD">
            <w:pPr>
              <w:spacing w:line="360" w:lineRule="auto"/>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שם תרופה</w:t>
            </w:r>
          </w:p>
        </w:tc>
        <w:tc>
          <w:tcPr>
            <w:tcW w:w="1675"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p>
        </w:tc>
        <w:tc>
          <w:tcPr>
            <w:tcW w:w="207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להפסיק לפני</w:t>
            </w:r>
          </w:p>
        </w:tc>
        <w:tc>
          <w:tcPr>
            <w:tcW w:w="195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לחדש אחרי</w:t>
            </w:r>
          </w:p>
        </w:tc>
      </w:tr>
      <w:tr w:rsidR="00B165F3" w:rsidRPr="004A02C6" w:rsidTr="001019AD">
        <w:trPr>
          <w:trHeight w:val="134"/>
        </w:trPr>
        <w:tc>
          <w:tcPr>
            <w:tcW w:w="3151"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WARFARIM)</w:t>
            </w:r>
            <w:r w:rsidRPr="004A02C6">
              <w:rPr>
                <w:rFonts w:asciiTheme="majorBidi" w:eastAsiaTheme="minorHAnsi" w:hAnsiTheme="majorBidi" w:cstheme="majorBidi"/>
                <w:b/>
                <w:bCs/>
                <w:sz w:val="22"/>
                <w:szCs w:val="22"/>
                <w:rtl/>
                <w:lang w:eastAsia="en-US"/>
              </w:rPr>
              <w:t>)</w:t>
            </w:r>
            <w:r w:rsidRPr="004A02C6">
              <w:rPr>
                <w:rFonts w:asciiTheme="majorBidi" w:eastAsiaTheme="minorHAnsi" w:hAnsiTheme="majorBidi" w:cstheme="majorBidi"/>
                <w:b/>
                <w:bCs/>
                <w:sz w:val="22"/>
                <w:szCs w:val="22"/>
                <w:lang w:eastAsia="en-US"/>
              </w:rPr>
              <w:t>COUMADIN</w:t>
            </w:r>
          </w:p>
        </w:tc>
        <w:tc>
          <w:tcPr>
            <w:tcW w:w="1675"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קומדין</w:t>
            </w:r>
            <w:proofErr w:type="spellEnd"/>
          </w:p>
        </w:tc>
        <w:tc>
          <w:tcPr>
            <w:tcW w:w="207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7 ימים</w:t>
            </w:r>
          </w:p>
        </w:tc>
        <w:tc>
          <w:tcPr>
            <w:tcW w:w="195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6 שעות</w:t>
            </w:r>
          </w:p>
        </w:tc>
      </w:tr>
      <w:tr w:rsidR="00B165F3" w:rsidRPr="004A02C6" w:rsidTr="001019AD">
        <w:trPr>
          <w:trHeight w:val="140"/>
        </w:trPr>
        <w:tc>
          <w:tcPr>
            <w:tcW w:w="3151"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PLAVIX</w:t>
            </w:r>
          </w:p>
        </w:tc>
        <w:tc>
          <w:tcPr>
            <w:tcW w:w="1675"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פלוויקס</w:t>
            </w:r>
            <w:proofErr w:type="spellEnd"/>
          </w:p>
        </w:tc>
        <w:tc>
          <w:tcPr>
            <w:tcW w:w="207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7 ימים</w:t>
            </w:r>
          </w:p>
        </w:tc>
        <w:tc>
          <w:tcPr>
            <w:tcW w:w="195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r>
      <w:tr w:rsidR="00B165F3" w:rsidRPr="004A02C6" w:rsidTr="001019AD">
        <w:trPr>
          <w:trHeight w:val="140"/>
        </w:trPr>
        <w:tc>
          <w:tcPr>
            <w:tcW w:w="3151"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TICLOPIDINE</w:t>
            </w:r>
          </w:p>
        </w:tc>
        <w:tc>
          <w:tcPr>
            <w:tcW w:w="1675"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טיקלופידין</w:t>
            </w:r>
            <w:proofErr w:type="spellEnd"/>
          </w:p>
        </w:tc>
        <w:tc>
          <w:tcPr>
            <w:tcW w:w="207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7 ימים</w:t>
            </w:r>
          </w:p>
        </w:tc>
        <w:tc>
          <w:tcPr>
            <w:tcW w:w="195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r>
      <w:tr w:rsidR="00B165F3" w:rsidRPr="004A02C6" w:rsidTr="001019AD">
        <w:trPr>
          <w:trHeight w:val="134"/>
        </w:trPr>
        <w:tc>
          <w:tcPr>
            <w:tcW w:w="3151"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PRASUGREL</w:t>
            </w:r>
          </w:p>
        </w:tc>
        <w:tc>
          <w:tcPr>
            <w:tcW w:w="1675"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אפיאנט</w:t>
            </w:r>
            <w:proofErr w:type="spellEnd"/>
          </w:p>
        </w:tc>
        <w:tc>
          <w:tcPr>
            <w:tcW w:w="207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10 ימים</w:t>
            </w:r>
          </w:p>
        </w:tc>
        <w:tc>
          <w:tcPr>
            <w:tcW w:w="195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r>
      <w:tr w:rsidR="00B165F3" w:rsidRPr="004A02C6" w:rsidTr="001019AD">
        <w:trPr>
          <w:trHeight w:val="140"/>
        </w:trPr>
        <w:tc>
          <w:tcPr>
            <w:tcW w:w="3151"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BRILINTA</w:t>
            </w:r>
          </w:p>
        </w:tc>
        <w:tc>
          <w:tcPr>
            <w:tcW w:w="1675"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ברילינטה</w:t>
            </w:r>
            <w:proofErr w:type="spellEnd"/>
          </w:p>
        </w:tc>
        <w:tc>
          <w:tcPr>
            <w:tcW w:w="207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5 ימים</w:t>
            </w:r>
          </w:p>
        </w:tc>
        <w:tc>
          <w:tcPr>
            <w:tcW w:w="195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r>
      <w:tr w:rsidR="00B165F3" w:rsidRPr="004A02C6" w:rsidTr="001019AD">
        <w:trPr>
          <w:trHeight w:val="140"/>
        </w:trPr>
        <w:tc>
          <w:tcPr>
            <w:tcW w:w="3151"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PRADAXA</w:t>
            </w:r>
          </w:p>
        </w:tc>
        <w:tc>
          <w:tcPr>
            <w:tcW w:w="1675"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פרדקסה</w:t>
            </w:r>
            <w:proofErr w:type="spellEnd"/>
          </w:p>
        </w:tc>
        <w:tc>
          <w:tcPr>
            <w:tcW w:w="207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4 ימים</w:t>
            </w:r>
          </w:p>
        </w:tc>
        <w:tc>
          <w:tcPr>
            <w:tcW w:w="195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r>
      <w:tr w:rsidR="00B165F3" w:rsidRPr="004A02C6" w:rsidTr="001019AD">
        <w:trPr>
          <w:trHeight w:val="134"/>
        </w:trPr>
        <w:tc>
          <w:tcPr>
            <w:tcW w:w="3151"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XARELTO</w:t>
            </w:r>
          </w:p>
        </w:tc>
        <w:tc>
          <w:tcPr>
            <w:tcW w:w="1675"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קסרלטו</w:t>
            </w:r>
            <w:proofErr w:type="spellEnd"/>
          </w:p>
        </w:tc>
        <w:tc>
          <w:tcPr>
            <w:tcW w:w="207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 ימים</w:t>
            </w:r>
          </w:p>
        </w:tc>
        <w:tc>
          <w:tcPr>
            <w:tcW w:w="195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r>
      <w:tr w:rsidR="00B165F3" w:rsidRPr="004A02C6" w:rsidTr="001019AD">
        <w:trPr>
          <w:trHeight w:val="140"/>
        </w:trPr>
        <w:tc>
          <w:tcPr>
            <w:tcW w:w="3151"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lang w:eastAsia="en-US"/>
              </w:rPr>
            </w:pPr>
            <w:r w:rsidRPr="004A02C6">
              <w:rPr>
                <w:rFonts w:asciiTheme="majorBidi" w:eastAsiaTheme="minorHAnsi" w:hAnsiTheme="majorBidi" w:cstheme="majorBidi"/>
                <w:b/>
                <w:bCs/>
                <w:sz w:val="22"/>
                <w:szCs w:val="22"/>
                <w:lang w:eastAsia="en-US"/>
              </w:rPr>
              <w:t>ELIQUIS</w:t>
            </w:r>
          </w:p>
        </w:tc>
        <w:tc>
          <w:tcPr>
            <w:tcW w:w="1675"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אליקויס</w:t>
            </w:r>
            <w:proofErr w:type="spellEnd"/>
          </w:p>
        </w:tc>
        <w:tc>
          <w:tcPr>
            <w:tcW w:w="207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3 ימים</w:t>
            </w:r>
          </w:p>
        </w:tc>
        <w:tc>
          <w:tcPr>
            <w:tcW w:w="195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r>
      <w:tr w:rsidR="00B165F3" w:rsidRPr="004A02C6" w:rsidTr="001019AD">
        <w:trPr>
          <w:trHeight w:val="140"/>
        </w:trPr>
        <w:tc>
          <w:tcPr>
            <w:tcW w:w="3151"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 xml:space="preserve">CLEXANE </w:t>
            </w:r>
            <w:r w:rsidRPr="004A02C6">
              <w:rPr>
                <w:rFonts w:asciiTheme="majorBidi" w:eastAsiaTheme="minorHAnsi" w:hAnsiTheme="majorBidi" w:cstheme="majorBidi"/>
                <w:b/>
                <w:bCs/>
                <w:sz w:val="22"/>
                <w:szCs w:val="22"/>
                <w:rtl/>
                <w:lang w:eastAsia="en-US"/>
              </w:rPr>
              <w:t>טיפולי 1</w:t>
            </w:r>
            <w:r w:rsidRPr="004A02C6">
              <w:rPr>
                <w:rFonts w:asciiTheme="majorBidi" w:eastAsiaTheme="minorHAnsi" w:hAnsiTheme="majorBidi" w:cstheme="majorBidi"/>
                <w:b/>
                <w:bCs/>
                <w:sz w:val="22"/>
                <w:szCs w:val="22"/>
                <w:lang w:eastAsia="en-US"/>
              </w:rPr>
              <w:t>MG</w:t>
            </w:r>
            <w:r w:rsidRPr="004A02C6">
              <w:rPr>
                <w:rFonts w:asciiTheme="majorBidi" w:eastAsiaTheme="minorHAnsi" w:hAnsiTheme="majorBidi" w:cstheme="majorBidi"/>
                <w:b/>
                <w:bCs/>
                <w:sz w:val="22"/>
                <w:szCs w:val="22"/>
                <w:rtl/>
                <w:lang w:eastAsia="en-US"/>
              </w:rPr>
              <w:t>/</w:t>
            </w:r>
            <w:r w:rsidRPr="004A02C6">
              <w:rPr>
                <w:rFonts w:asciiTheme="majorBidi" w:eastAsiaTheme="minorHAnsi" w:hAnsiTheme="majorBidi" w:cstheme="majorBidi"/>
                <w:b/>
                <w:bCs/>
                <w:sz w:val="22"/>
                <w:szCs w:val="22"/>
                <w:lang w:eastAsia="en-US"/>
              </w:rPr>
              <w:t>KG</w:t>
            </w:r>
          </w:p>
        </w:tc>
        <w:tc>
          <w:tcPr>
            <w:tcW w:w="1675"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קלקסאן</w:t>
            </w:r>
            <w:proofErr w:type="spellEnd"/>
          </w:p>
        </w:tc>
        <w:tc>
          <w:tcPr>
            <w:tcW w:w="207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c>
          <w:tcPr>
            <w:tcW w:w="195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4 שעות</w:t>
            </w:r>
          </w:p>
        </w:tc>
      </w:tr>
      <w:tr w:rsidR="00B165F3" w:rsidRPr="004A02C6" w:rsidTr="001019AD">
        <w:trPr>
          <w:trHeight w:val="335"/>
        </w:trPr>
        <w:tc>
          <w:tcPr>
            <w:tcW w:w="3151"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6505A4">
              <w:rPr>
                <w:rFonts w:asciiTheme="majorBidi" w:eastAsiaTheme="minorHAnsi" w:hAnsiTheme="majorBidi" w:cstheme="majorBidi"/>
                <w:b/>
                <w:bCs/>
                <w:sz w:val="22"/>
                <w:szCs w:val="22"/>
                <w:lang w:eastAsia="en-US"/>
              </w:rPr>
              <w:t xml:space="preserve">CLEXANE </w:t>
            </w:r>
            <w:r w:rsidRPr="006505A4">
              <w:rPr>
                <w:rFonts w:asciiTheme="majorBidi" w:eastAsiaTheme="minorHAnsi" w:hAnsiTheme="majorBidi" w:cstheme="majorBidi"/>
                <w:b/>
                <w:bCs/>
                <w:sz w:val="22"/>
                <w:szCs w:val="22"/>
                <w:rtl/>
                <w:lang w:eastAsia="en-US"/>
              </w:rPr>
              <w:t xml:space="preserve"> מניעתי 0.5</w:t>
            </w:r>
            <w:r w:rsidRPr="006505A4">
              <w:rPr>
                <w:rFonts w:asciiTheme="majorBidi" w:eastAsiaTheme="minorHAnsi" w:hAnsiTheme="majorBidi" w:cstheme="majorBidi"/>
                <w:b/>
                <w:bCs/>
                <w:sz w:val="22"/>
                <w:szCs w:val="22"/>
                <w:lang w:eastAsia="en-US"/>
              </w:rPr>
              <w:t>MG</w:t>
            </w:r>
            <w:r w:rsidRPr="006505A4">
              <w:rPr>
                <w:rFonts w:asciiTheme="majorBidi" w:eastAsiaTheme="minorHAnsi" w:hAnsiTheme="majorBidi" w:cstheme="majorBidi"/>
                <w:b/>
                <w:bCs/>
                <w:sz w:val="22"/>
                <w:szCs w:val="22"/>
                <w:rtl/>
                <w:lang w:eastAsia="en-US"/>
              </w:rPr>
              <w:t>/</w:t>
            </w:r>
            <w:r w:rsidRPr="006505A4">
              <w:rPr>
                <w:rFonts w:asciiTheme="majorBidi" w:eastAsiaTheme="minorHAnsi" w:hAnsiTheme="majorBidi" w:cstheme="majorBidi"/>
                <w:b/>
                <w:bCs/>
                <w:sz w:val="22"/>
                <w:szCs w:val="22"/>
                <w:lang w:eastAsia="en-US"/>
              </w:rPr>
              <w:t>KG</w:t>
            </w:r>
          </w:p>
        </w:tc>
        <w:tc>
          <w:tcPr>
            <w:tcW w:w="1675"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קלקסאן</w:t>
            </w:r>
            <w:proofErr w:type="spellEnd"/>
          </w:p>
        </w:tc>
        <w:tc>
          <w:tcPr>
            <w:tcW w:w="207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12 שעות</w:t>
            </w:r>
          </w:p>
        </w:tc>
        <w:tc>
          <w:tcPr>
            <w:tcW w:w="195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4 שעות</w:t>
            </w:r>
          </w:p>
        </w:tc>
      </w:tr>
      <w:tr w:rsidR="00B165F3" w:rsidRPr="004A02C6" w:rsidTr="001019AD">
        <w:trPr>
          <w:trHeight w:val="158"/>
        </w:trPr>
        <w:tc>
          <w:tcPr>
            <w:tcW w:w="3151"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ASPIRIN</w:t>
            </w:r>
          </w:p>
        </w:tc>
        <w:tc>
          <w:tcPr>
            <w:tcW w:w="1675"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אספירין</w:t>
            </w:r>
          </w:p>
        </w:tc>
        <w:tc>
          <w:tcPr>
            <w:tcW w:w="207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אין צורך להפסיק</w:t>
            </w:r>
          </w:p>
        </w:tc>
        <w:tc>
          <w:tcPr>
            <w:tcW w:w="1952" w:type="dxa"/>
          </w:tcPr>
          <w:p w:rsidR="00B165F3" w:rsidRPr="004A02C6" w:rsidRDefault="00B165F3" w:rsidP="001019AD">
            <w:pPr>
              <w:spacing w:after="200" w:line="360" w:lineRule="auto"/>
              <w:contextualSpacing/>
              <w:jc w:val="center"/>
              <w:rPr>
                <w:rFonts w:asciiTheme="majorBidi" w:eastAsiaTheme="minorHAnsi" w:hAnsiTheme="majorBidi" w:cstheme="majorBidi"/>
                <w:b/>
                <w:bCs/>
                <w:sz w:val="22"/>
                <w:szCs w:val="22"/>
                <w:rtl/>
                <w:lang w:eastAsia="en-US"/>
              </w:rPr>
            </w:pPr>
          </w:p>
        </w:tc>
      </w:tr>
    </w:tbl>
    <w:p w:rsidR="004A02C6" w:rsidRPr="004A02C6" w:rsidRDefault="004A02C6" w:rsidP="004A02C6">
      <w:pPr>
        <w:rPr>
          <w:rFonts w:asciiTheme="majorBidi" w:hAnsiTheme="majorBidi" w:cstheme="majorBidi"/>
          <w:b/>
          <w:bCs/>
        </w:rPr>
      </w:pPr>
    </w:p>
    <w:p w:rsidR="00B165F3" w:rsidRDefault="00B165F3" w:rsidP="004A02C6">
      <w:pPr>
        <w:spacing w:line="360" w:lineRule="auto"/>
        <w:rPr>
          <w:rFonts w:asciiTheme="majorBidi" w:hAnsiTheme="majorBidi" w:cstheme="majorBidi"/>
          <w:b/>
          <w:bCs/>
          <w:u w:val="single"/>
          <w:rtl/>
        </w:rPr>
      </w:pPr>
    </w:p>
    <w:p w:rsidR="004A02C6" w:rsidRPr="004A02C6" w:rsidRDefault="004A02C6" w:rsidP="004A02C6">
      <w:pPr>
        <w:spacing w:line="360" w:lineRule="auto"/>
        <w:rPr>
          <w:rFonts w:asciiTheme="majorBidi" w:hAnsiTheme="majorBidi" w:cstheme="majorBidi"/>
          <w:b/>
          <w:bCs/>
          <w:u w:val="single"/>
          <w:rtl/>
        </w:rPr>
      </w:pPr>
      <w:r w:rsidRPr="004A02C6">
        <w:rPr>
          <w:rFonts w:asciiTheme="majorBidi" w:hAnsiTheme="majorBidi" w:cstheme="majorBidi"/>
          <w:b/>
          <w:bCs/>
          <w:u w:val="single"/>
          <w:rtl/>
        </w:rPr>
        <w:t xml:space="preserve">ביום הטיפול: </w:t>
      </w:r>
    </w:p>
    <w:p w:rsidR="004A02C6" w:rsidRPr="004A02C6" w:rsidRDefault="004A02C6" w:rsidP="004A02C6">
      <w:pPr>
        <w:spacing w:line="360" w:lineRule="auto"/>
        <w:rPr>
          <w:rFonts w:asciiTheme="majorBidi" w:hAnsiTheme="majorBidi" w:cstheme="majorBidi"/>
        </w:rPr>
      </w:pPr>
    </w:p>
    <w:p w:rsidR="004A02C6" w:rsidRPr="004A02C6" w:rsidRDefault="004A02C6" w:rsidP="004A02C6">
      <w:pPr>
        <w:spacing w:line="360" w:lineRule="auto"/>
        <w:rPr>
          <w:rFonts w:asciiTheme="majorBidi" w:hAnsiTheme="majorBidi" w:cstheme="majorBidi"/>
        </w:rPr>
      </w:pPr>
      <w:r w:rsidRPr="004A02C6">
        <w:rPr>
          <w:rFonts w:asciiTheme="majorBidi" w:hAnsiTheme="majorBidi" w:cstheme="majorBidi"/>
          <w:rtl/>
        </w:rPr>
        <w:t xml:space="preserve">•  יש להגיע לקבלת חולים ב"אשפוז יום פנימי " בניין 5. </w:t>
      </w:r>
    </w:p>
    <w:p w:rsidR="004A02C6" w:rsidRPr="004A02C6" w:rsidRDefault="004A02C6" w:rsidP="004A02C6">
      <w:pPr>
        <w:spacing w:line="360" w:lineRule="auto"/>
        <w:rPr>
          <w:rFonts w:asciiTheme="majorBidi" w:hAnsiTheme="majorBidi" w:cstheme="majorBidi"/>
        </w:rPr>
      </w:pPr>
      <w:r w:rsidRPr="004A02C6">
        <w:rPr>
          <w:rFonts w:asciiTheme="majorBidi" w:hAnsiTheme="majorBidi" w:cstheme="majorBidi"/>
          <w:rtl/>
        </w:rPr>
        <w:t>•  לאחר ביצוע הקבלה אצל הפקידה, תכנס בתורך למתחם אשפוז יום.</w:t>
      </w:r>
    </w:p>
    <w:p w:rsidR="004A02C6" w:rsidRPr="004A02C6" w:rsidRDefault="004A02C6" w:rsidP="004A02C6">
      <w:pPr>
        <w:spacing w:line="360" w:lineRule="auto"/>
        <w:rPr>
          <w:rFonts w:asciiTheme="majorBidi" w:hAnsiTheme="majorBidi" w:cstheme="majorBidi"/>
        </w:rPr>
      </w:pPr>
      <w:r w:rsidRPr="004A02C6">
        <w:rPr>
          <w:rFonts w:asciiTheme="majorBidi" w:hAnsiTheme="majorBidi" w:cstheme="majorBidi"/>
          <w:rtl/>
        </w:rPr>
        <w:t>•  לאחר כניסתך, תתבקש ללבוש חלוק ולהמתין במיטה, בזמן זה האחות תבצע קבלה סיעודית.</w:t>
      </w:r>
    </w:p>
    <w:p w:rsidR="004A02C6" w:rsidRPr="004A02C6" w:rsidRDefault="004A02C6" w:rsidP="004A02C6">
      <w:pPr>
        <w:spacing w:line="360" w:lineRule="auto"/>
        <w:rPr>
          <w:rFonts w:asciiTheme="majorBidi" w:hAnsiTheme="majorBidi" w:cstheme="majorBidi"/>
        </w:rPr>
      </w:pPr>
      <w:r w:rsidRPr="004A02C6">
        <w:rPr>
          <w:rFonts w:asciiTheme="majorBidi" w:hAnsiTheme="majorBidi" w:cstheme="majorBidi"/>
          <w:rtl/>
        </w:rPr>
        <w:t>•  הפעולה מתבצעת בחדר פעולות .</w:t>
      </w:r>
    </w:p>
    <w:p w:rsidR="004A02C6" w:rsidRPr="004A02C6" w:rsidRDefault="004A02C6" w:rsidP="004A02C6">
      <w:pPr>
        <w:spacing w:line="360" w:lineRule="auto"/>
        <w:rPr>
          <w:rFonts w:asciiTheme="majorBidi" w:hAnsiTheme="majorBidi" w:cstheme="majorBidi"/>
        </w:rPr>
      </w:pPr>
      <w:r w:rsidRPr="004A02C6">
        <w:rPr>
          <w:rFonts w:asciiTheme="majorBidi" w:hAnsiTheme="majorBidi" w:cstheme="majorBidi"/>
          <w:rtl/>
        </w:rPr>
        <w:t>•  המלווה ימתין לך בחדר ההמתנה של אשפוז יום פנימי עד לתום הטיפול.</w:t>
      </w:r>
    </w:p>
    <w:p w:rsidR="004A02C6" w:rsidRPr="004A02C6" w:rsidRDefault="004A02C6" w:rsidP="004A02C6">
      <w:pPr>
        <w:spacing w:line="360" w:lineRule="auto"/>
        <w:rPr>
          <w:rFonts w:asciiTheme="majorBidi" w:hAnsiTheme="majorBidi" w:cstheme="majorBidi"/>
        </w:rPr>
      </w:pPr>
      <w:r w:rsidRPr="004A02C6">
        <w:rPr>
          <w:rFonts w:asciiTheme="majorBidi" w:hAnsiTheme="majorBidi" w:cstheme="majorBidi"/>
          <w:rtl/>
        </w:rPr>
        <w:t>•  עם סיום הטיפול תוחזר לאשפוז יום פנימי ולאחר כחצי שעה השגחה תוכל להתלבש באישור האחות.</w:t>
      </w:r>
    </w:p>
    <w:p w:rsidR="00AA3275" w:rsidRPr="004A02C6" w:rsidRDefault="004A02C6" w:rsidP="004A02C6">
      <w:pPr>
        <w:spacing w:line="360" w:lineRule="auto"/>
        <w:rPr>
          <w:rFonts w:asciiTheme="majorBidi" w:hAnsiTheme="majorBidi" w:cstheme="majorBidi"/>
          <w:rtl/>
        </w:rPr>
      </w:pPr>
      <w:r w:rsidRPr="004A02C6">
        <w:rPr>
          <w:rFonts w:asciiTheme="majorBidi" w:hAnsiTheme="majorBidi" w:cstheme="majorBidi"/>
          <w:rtl/>
        </w:rPr>
        <w:t>•  האחות תמסור בידך מסמכי השחרור ותענה על שאלותיך.</w:t>
      </w:r>
    </w:p>
    <w:p w:rsidR="004A02C6" w:rsidRDefault="004A02C6" w:rsidP="004A02C6">
      <w:pPr>
        <w:spacing w:line="360" w:lineRule="auto"/>
        <w:rPr>
          <w:rFonts w:asciiTheme="majorBidi" w:hAnsiTheme="majorBidi" w:cstheme="majorBidi"/>
          <w:u w:val="single"/>
          <w:rtl/>
        </w:rPr>
      </w:pPr>
    </w:p>
    <w:p w:rsidR="00D41B6F" w:rsidRDefault="00D41B6F" w:rsidP="004A02C6">
      <w:pPr>
        <w:spacing w:line="360" w:lineRule="auto"/>
        <w:rPr>
          <w:rFonts w:asciiTheme="majorBidi" w:hAnsiTheme="majorBidi" w:cstheme="majorBidi"/>
          <w:u w:val="single"/>
          <w:rtl/>
        </w:rPr>
      </w:pPr>
    </w:p>
    <w:p w:rsidR="00D41B6F" w:rsidRPr="004A02C6" w:rsidRDefault="00D41B6F" w:rsidP="004A02C6">
      <w:pPr>
        <w:spacing w:line="360" w:lineRule="auto"/>
        <w:rPr>
          <w:rFonts w:asciiTheme="majorBidi" w:hAnsiTheme="majorBidi" w:cstheme="majorBidi"/>
          <w:u w:val="single"/>
          <w:rtl/>
        </w:rPr>
      </w:pPr>
    </w:p>
    <w:p w:rsidR="004A02C6" w:rsidRPr="004A02C6" w:rsidRDefault="004A02C6" w:rsidP="004A02C6">
      <w:pPr>
        <w:spacing w:line="360" w:lineRule="auto"/>
        <w:rPr>
          <w:rFonts w:asciiTheme="majorBidi" w:hAnsiTheme="majorBidi" w:cstheme="majorBidi"/>
          <w:b/>
          <w:bCs/>
        </w:rPr>
      </w:pPr>
      <w:r w:rsidRPr="004A02C6">
        <w:rPr>
          <w:rFonts w:asciiTheme="majorBidi" w:hAnsiTheme="majorBidi" w:cstheme="majorBidi"/>
          <w:b/>
          <w:bCs/>
          <w:u w:val="single"/>
          <w:rtl/>
        </w:rPr>
        <w:t>מהלך הטיפול:</w:t>
      </w:r>
    </w:p>
    <w:p w:rsidR="004A02C6" w:rsidRDefault="004A02C6" w:rsidP="003D04F1">
      <w:pPr>
        <w:spacing w:line="360" w:lineRule="auto"/>
        <w:rPr>
          <w:rFonts w:asciiTheme="majorBidi" w:hAnsiTheme="majorBidi" w:cstheme="majorBidi"/>
          <w:rtl/>
        </w:rPr>
      </w:pPr>
      <w:r w:rsidRPr="004A02C6">
        <w:rPr>
          <w:rFonts w:asciiTheme="majorBidi" w:hAnsiTheme="majorBidi" w:cstheme="majorBidi"/>
          <w:rtl/>
        </w:rPr>
        <w:t xml:space="preserve">הפעולה מתבצעת תחת שיקוף (רנטגן), בשכיבה. ברוב המקרים הטיפול מבוצע בהרדמה מקומית. לאחר איתור מקום ההזרקה, הרופא יבצע חיטוי והרדמה מקומית. בהמשך מוחדרת מחט, בהנחיה של שיקוף, קרוב לעצב המעביר את הכאב. דרך המחט </w:t>
      </w:r>
      <w:r w:rsidR="00AD680F">
        <w:rPr>
          <w:rFonts w:asciiTheme="majorBidi" w:hAnsiTheme="majorBidi" w:cstheme="majorBidi" w:hint="cs"/>
          <w:rtl/>
        </w:rPr>
        <w:t>מוחדר חומר אלחוש ביחד עם סטרואידים שמפחיתים דלקת וכאב .</w:t>
      </w:r>
    </w:p>
    <w:p w:rsidR="004A02C6" w:rsidRDefault="004A02C6" w:rsidP="004A02C6">
      <w:pPr>
        <w:spacing w:line="360" w:lineRule="auto"/>
        <w:rPr>
          <w:rFonts w:asciiTheme="majorBidi" w:hAnsiTheme="majorBidi" w:cstheme="majorBidi"/>
          <w:rtl/>
        </w:rPr>
      </w:pPr>
    </w:p>
    <w:p w:rsidR="004A02C6" w:rsidRPr="004A02C6" w:rsidRDefault="004A02C6" w:rsidP="004A02C6">
      <w:pPr>
        <w:spacing w:line="360" w:lineRule="auto"/>
        <w:rPr>
          <w:rFonts w:asciiTheme="majorBidi" w:hAnsiTheme="majorBidi" w:cstheme="majorBidi"/>
          <w:b/>
          <w:bCs/>
          <w:u w:val="single"/>
        </w:rPr>
      </w:pPr>
      <w:r w:rsidRPr="004A02C6">
        <w:rPr>
          <w:rFonts w:asciiTheme="majorBidi" w:hAnsiTheme="majorBidi" w:cs="Times New Roman"/>
          <w:b/>
          <w:bCs/>
          <w:u w:val="single"/>
          <w:rtl/>
        </w:rPr>
        <w:t>לאחר הטיפול:</w:t>
      </w:r>
    </w:p>
    <w:p w:rsidR="004A02C6" w:rsidRPr="004A02C6" w:rsidRDefault="004A02C6" w:rsidP="004A02C6">
      <w:pPr>
        <w:spacing w:line="360" w:lineRule="auto"/>
        <w:rPr>
          <w:rFonts w:asciiTheme="majorBidi" w:hAnsiTheme="majorBidi" w:cstheme="majorBidi"/>
        </w:rPr>
      </w:pPr>
      <w:r>
        <w:rPr>
          <w:rFonts w:asciiTheme="majorBidi" w:hAnsiTheme="majorBidi" w:cs="Times New Roman"/>
          <w:rtl/>
        </w:rPr>
        <w:t>1.</w:t>
      </w:r>
      <w:r>
        <w:rPr>
          <w:rFonts w:asciiTheme="majorBidi" w:hAnsiTheme="majorBidi" w:cs="Times New Roman" w:hint="cs"/>
          <w:rtl/>
        </w:rPr>
        <w:t xml:space="preserve"> </w:t>
      </w:r>
      <w:r w:rsidRPr="004A02C6">
        <w:rPr>
          <w:rFonts w:asciiTheme="majorBidi" w:hAnsiTheme="majorBidi" w:cs="Times New Roman"/>
          <w:rtl/>
        </w:rPr>
        <w:t>אכילה ושתיה – ניתן לאכול ולשתות כרגיל מיד לאחר הטיפול.</w:t>
      </w:r>
    </w:p>
    <w:p w:rsidR="004A02C6" w:rsidRPr="004A02C6" w:rsidRDefault="004A02C6" w:rsidP="004A02C6">
      <w:pPr>
        <w:spacing w:line="360" w:lineRule="auto"/>
        <w:rPr>
          <w:rFonts w:asciiTheme="majorBidi" w:hAnsiTheme="majorBidi" w:cstheme="majorBidi"/>
        </w:rPr>
      </w:pPr>
      <w:r>
        <w:rPr>
          <w:rFonts w:asciiTheme="majorBidi" w:hAnsiTheme="majorBidi" w:cs="Times New Roman"/>
          <w:rtl/>
        </w:rPr>
        <w:t>2.</w:t>
      </w:r>
      <w:r>
        <w:rPr>
          <w:rFonts w:asciiTheme="majorBidi" w:hAnsiTheme="majorBidi" w:cs="Times New Roman" w:hint="cs"/>
          <w:rtl/>
        </w:rPr>
        <w:t xml:space="preserve"> </w:t>
      </w:r>
      <w:r w:rsidRPr="004A02C6">
        <w:rPr>
          <w:rFonts w:asciiTheme="majorBidi" w:hAnsiTheme="majorBidi" w:cs="Times New Roman"/>
          <w:rtl/>
        </w:rPr>
        <w:t>תופעות לוואי – מיד לאחר הטיפול ייתכן ויופיעו: תחושת נימול, חולשה בגפיים וכאבי ראש, ערכי לחץ דם והסוכר עלולים לעלות זמנית. תופעות אלו חולפות בדרך כלל מעצמן תוך מספר שעות.</w:t>
      </w:r>
    </w:p>
    <w:p w:rsidR="00B165F3" w:rsidRPr="00D41B6F" w:rsidRDefault="004A02C6" w:rsidP="00D41B6F">
      <w:pPr>
        <w:spacing w:line="360" w:lineRule="auto"/>
        <w:rPr>
          <w:rFonts w:asciiTheme="majorBidi" w:hAnsiTheme="majorBidi" w:cstheme="majorBidi"/>
          <w:rtl/>
        </w:rPr>
      </w:pPr>
      <w:r>
        <w:rPr>
          <w:rFonts w:asciiTheme="majorBidi" w:hAnsiTheme="majorBidi" w:cs="Times New Roman"/>
          <w:rtl/>
        </w:rPr>
        <w:t>3.</w:t>
      </w:r>
      <w:r>
        <w:rPr>
          <w:rFonts w:asciiTheme="majorBidi" w:hAnsiTheme="majorBidi" w:cs="Times New Roman" w:hint="cs"/>
          <w:rtl/>
        </w:rPr>
        <w:t xml:space="preserve"> </w:t>
      </w:r>
      <w:r w:rsidRPr="004A02C6">
        <w:rPr>
          <w:rFonts w:asciiTheme="majorBidi" w:hAnsiTheme="majorBidi" w:cs="Times New Roman"/>
          <w:rtl/>
        </w:rPr>
        <w:t>כאב – כתגובה ראשונית, תיתכן החמרה בכאבים בשעות הראשונות שלאחר הטיפול. זוהי תגובה לתרופה הניתנת בטיפול. הכאב צפוי לחלוף כעבור יום-יומיים, ניתן לקחת משככי כאבים בהתאם להנחיות שתקבל בשחרור.</w:t>
      </w:r>
    </w:p>
    <w:p w:rsidR="00B165F3" w:rsidRDefault="00B165F3" w:rsidP="004A02C6">
      <w:pPr>
        <w:spacing w:line="360" w:lineRule="auto"/>
        <w:rPr>
          <w:rFonts w:asciiTheme="majorBidi" w:hAnsiTheme="majorBidi" w:cs="Times New Roman"/>
          <w:b/>
          <w:bCs/>
          <w:u w:val="single"/>
          <w:rtl/>
        </w:rPr>
      </w:pPr>
    </w:p>
    <w:p w:rsidR="004A02C6" w:rsidRPr="004A02C6" w:rsidRDefault="004A02C6" w:rsidP="004A02C6">
      <w:pPr>
        <w:spacing w:line="360" w:lineRule="auto"/>
        <w:rPr>
          <w:rFonts w:asciiTheme="majorBidi" w:hAnsiTheme="majorBidi" w:cstheme="majorBidi"/>
          <w:b/>
          <w:bCs/>
          <w:u w:val="single"/>
        </w:rPr>
      </w:pPr>
      <w:r w:rsidRPr="004A02C6">
        <w:rPr>
          <w:rFonts w:asciiTheme="majorBidi" w:hAnsiTheme="majorBidi" w:cs="Times New Roman"/>
          <w:b/>
          <w:bCs/>
          <w:u w:val="single"/>
          <w:rtl/>
        </w:rPr>
        <w:t>הנחיות בשחרור לאחר הטיפול:</w:t>
      </w:r>
    </w:p>
    <w:p w:rsidR="004A02C6" w:rsidRPr="004A02C6" w:rsidRDefault="004A02C6" w:rsidP="004A02C6">
      <w:pPr>
        <w:spacing w:line="360" w:lineRule="auto"/>
        <w:rPr>
          <w:rFonts w:asciiTheme="majorBidi" w:hAnsiTheme="majorBidi" w:cstheme="majorBidi"/>
        </w:rPr>
      </w:pPr>
      <w:r>
        <w:rPr>
          <w:rFonts w:asciiTheme="majorBidi" w:hAnsiTheme="majorBidi" w:cs="Times New Roman"/>
          <w:rtl/>
        </w:rPr>
        <w:t>1.</w:t>
      </w:r>
      <w:r>
        <w:rPr>
          <w:rFonts w:asciiTheme="majorBidi" w:hAnsiTheme="majorBidi" w:cs="Times New Roman" w:hint="cs"/>
          <w:rtl/>
        </w:rPr>
        <w:t xml:space="preserve"> </w:t>
      </w:r>
      <w:r w:rsidRPr="004A02C6">
        <w:rPr>
          <w:rFonts w:asciiTheme="majorBidi" w:hAnsiTheme="majorBidi" w:cs="Times New Roman"/>
          <w:rtl/>
        </w:rPr>
        <w:t>נהיגה – מומלץ לא לנהוג ב-12 השעות לאחר הטיפול. חזרה הביתה תעשה אך ורק בעזרת מלווה.</w:t>
      </w:r>
    </w:p>
    <w:p w:rsidR="004A02C6" w:rsidRPr="004A02C6" w:rsidRDefault="004A02C6" w:rsidP="004A02C6">
      <w:pPr>
        <w:spacing w:line="360" w:lineRule="auto"/>
        <w:rPr>
          <w:rFonts w:asciiTheme="majorBidi" w:hAnsiTheme="majorBidi" w:cstheme="majorBidi"/>
        </w:rPr>
      </w:pPr>
      <w:r>
        <w:rPr>
          <w:rFonts w:asciiTheme="majorBidi" w:hAnsiTheme="majorBidi" w:cs="Times New Roman"/>
          <w:rtl/>
        </w:rPr>
        <w:t>2.</w:t>
      </w:r>
      <w:r>
        <w:rPr>
          <w:rFonts w:asciiTheme="majorBidi" w:hAnsiTheme="majorBidi" w:cs="Times New Roman" w:hint="cs"/>
          <w:rtl/>
        </w:rPr>
        <w:t xml:space="preserve"> </w:t>
      </w:r>
      <w:r w:rsidRPr="004A02C6">
        <w:rPr>
          <w:rFonts w:asciiTheme="majorBidi" w:hAnsiTheme="majorBidi" w:cs="Times New Roman"/>
          <w:rtl/>
        </w:rPr>
        <w:t>נטילת תרופות – יש לחדש נטילת תרופות מדללות דם למחרת הטיפול בשעת אחר הצהריים, תרופות קבועות אחרות ניתן ליטול כרגיל.</w:t>
      </w:r>
    </w:p>
    <w:p w:rsidR="004A02C6" w:rsidRPr="004A02C6" w:rsidRDefault="004A02C6" w:rsidP="004A02C6">
      <w:pPr>
        <w:spacing w:line="360" w:lineRule="auto"/>
        <w:rPr>
          <w:rFonts w:asciiTheme="majorBidi" w:hAnsiTheme="majorBidi" w:cstheme="majorBidi"/>
        </w:rPr>
      </w:pPr>
      <w:r>
        <w:rPr>
          <w:rFonts w:asciiTheme="majorBidi" w:hAnsiTheme="majorBidi" w:cs="Times New Roman"/>
          <w:rtl/>
        </w:rPr>
        <w:t>3.</w:t>
      </w:r>
      <w:r>
        <w:rPr>
          <w:rFonts w:asciiTheme="majorBidi" w:hAnsiTheme="majorBidi" w:cs="Times New Roman" w:hint="cs"/>
          <w:rtl/>
        </w:rPr>
        <w:t xml:space="preserve"> </w:t>
      </w:r>
      <w:r w:rsidRPr="004A02C6">
        <w:rPr>
          <w:rFonts w:asciiTheme="majorBidi" w:hAnsiTheme="majorBidi" w:cs="Times New Roman"/>
          <w:rtl/>
        </w:rPr>
        <w:t>רחצת אזור ההזרקה – עם ההגעה הביתה ניתן להוריד החבישה ולהרטיב את המקום.</w:t>
      </w:r>
    </w:p>
    <w:p w:rsidR="004A02C6" w:rsidRPr="004A02C6" w:rsidRDefault="004A02C6" w:rsidP="004A02C6">
      <w:pPr>
        <w:spacing w:line="360" w:lineRule="auto"/>
        <w:rPr>
          <w:rFonts w:asciiTheme="majorBidi" w:hAnsiTheme="majorBidi" w:cstheme="majorBidi"/>
        </w:rPr>
      </w:pPr>
      <w:r>
        <w:rPr>
          <w:rFonts w:asciiTheme="majorBidi" w:hAnsiTheme="majorBidi" w:cs="Times New Roman"/>
          <w:rtl/>
        </w:rPr>
        <w:t>4.</w:t>
      </w:r>
      <w:r>
        <w:rPr>
          <w:rFonts w:asciiTheme="majorBidi" w:hAnsiTheme="majorBidi" w:cs="Times New Roman" w:hint="cs"/>
          <w:rtl/>
        </w:rPr>
        <w:t xml:space="preserve"> </w:t>
      </w:r>
      <w:r w:rsidRPr="004A02C6">
        <w:rPr>
          <w:rFonts w:asciiTheme="majorBidi" w:hAnsiTheme="majorBidi" w:cs="Times New Roman"/>
          <w:rtl/>
        </w:rPr>
        <w:t>פעילות גופנית – אפשרית למחרת הטיפול בהתאם ליכולת האישית.</w:t>
      </w:r>
    </w:p>
    <w:p w:rsidR="004A02C6" w:rsidRPr="004A02C6" w:rsidRDefault="004A02C6" w:rsidP="004A02C6">
      <w:pPr>
        <w:spacing w:line="360" w:lineRule="auto"/>
        <w:rPr>
          <w:rFonts w:asciiTheme="majorBidi" w:hAnsiTheme="majorBidi" w:cstheme="majorBidi"/>
        </w:rPr>
      </w:pPr>
      <w:r>
        <w:rPr>
          <w:rFonts w:asciiTheme="majorBidi" w:hAnsiTheme="majorBidi" w:cs="Times New Roman"/>
          <w:rtl/>
        </w:rPr>
        <w:t>5.</w:t>
      </w:r>
      <w:r>
        <w:rPr>
          <w:rFonts w:asciiTheme="majorBidi" w:hAnsiTheme="majorBidi" w:cs="Times New Roman" w:hint="cs"/>
          <w:rtl/>
        </w:rPr>
        <w:t xml:space="preserve"> </w:t>
      </w:r>
      <w:r w:rsidRPr="004A02C6">
        <w:rPr>
          <w:rFonts w:asciiTheme="majorBidi" w:hAnsiTheme="majorBidi" w:cs="Times New Roman"/>
          <w:rtl/>
        </w:rPr>
        <w:t>המשך מעקב וטיפול – יש לחזור לביקורת במרפאת עמוד שדרה וגב / מרפאת כאב ו/או לזריקה נוספת לפי המלצת הרופא שביצע את הטיפול.</w:t>
      </w:r>
    </w:p>
    <w:p w:rsidR="004A02C6" w:rsidRDefault="004A02C6" w:rsidP="004A02C6">
      <w:pPr>
        <w:spacing w:line="360" w:lineRule="auto"/>
        <w:rPr>
          <w:rFonts w:asciiTheme="majorBidi" w:hAnsiTheme="majorBidi" w:cstheme="majorBidi"/>
          <w:rtl/>
        </w:rPr>
      </w:pPr>
      <w:r>
        <w:rPr>
          <w:rFonts w:asciiTheme="majorBidi" w:hAnsiTheme="majorBidi" w:cs="Times New Roman"/>
          <w:rtl/>
        </w:rPr>
        <w:t>6.</w:t>
      </w:r>
      <w:r>
        <w:rPr>
          <w:rFonts w:asciiTheme="majorBidi" w:hAnsiTheme="majorBidi" w:cs="Times New Roman" w:hint="cs"/>
          <w:rtl/>
        </w:rPr>
        <w:t xml:space="preserve"> </w:t>
      </w:r>
      <w:r w:rsidRPr="004A02C6">
        <w:rPr>
          <w:rFonts w:asciiTheme="majorBidi" w:hAnsiTheme="majorBidi" w:cs="Times New Roman"/>
          <w:rtl/>
        </w:rPr>
        <w:t>יש לזכור להביא התחייבויות מתאימות / סידור כספי בכל טיפול מחדש.</w:t>
      </w:r>
    </w:p>
    <w:p w:rsidR="00D41B6F" w:rsidRDefault="00D41B6F" w:rsidP="004A02C6">
      <w:pPr>
        <w:spacing w:line="360" w:lineRule="auto"/>
        <w:rPr>
          <w:rFonts w:asciiTheme="majorBidi" w:hAnsiTheme="majorBidi" w:cstheme="majorBidi"/>
          <w:rtl/>
        </w:rPr>
      </w:pPr>
    </w:p>
    <w:p w:rsidR="00D41B6F" w:rsidRDefault="00D41B6F" w:rsidP="004A02C6">
      <w:pPr>
        <w:spacing w:line="360" w:lineRule="auto"/>
        <w:rPr>
          <w:rFonts w:asciiTheme="majorBidi" w:hAnsiTheme="majorBidi" w:cstheme="majorBidi"/>
          <w:rtl/>
        </w:rPr>
      </w:pPr>
    </w:p>
    <w:p w:rsidR="00D41B6F" w:rsidRDefault="00D41B6F" w:rsidP="004A02C6">
      <w:pPr>
        <w:spacing w:line="360" w:lineRule="auto"/>
        <w:rPr>
          <w:rFonts w:asciiTheme="majorBidi" w:hAnsiTheme="majorBidi" w:cstheme="majorBidi"/>
          <w:rtl/>
        </w:rPr>
      </w:pPr>
    </w:p>
    <w:p w:rsidR="00D41B6F" w:rsidRDefault="00D41B6F" w:rsidP="004A02C6">
      <w:pPr>
        <w:spacing w:line="360" w:lineRule="auto"/>
        <w:rPr>
          <w:rFonts w:asciiTheme="majorBidi" w:hAnsiTheme="majorBidi" w:cstheme="majorBidi"/>
          <w:rtl/>
        </w:rPr>
      </w:pPr>
    </w:p>
    <w:p w:rsidR="00D41B6F" w:rsidRDefault="00D41B6F" w:rsidP="004A02C6">
      <w:pPr>
        <w:spacing w:line="360" w:lineRule="auto"/>
        <w:rPr>
          <w:rFonts w:asciiTheme="majorBidi" w:hAnsiTheme="majorBidi" w:cstheme="majorBidi"/>
          <w:rtl/>
        </w:rPr>
      </w:pPr>
    </w:p>
    <w:p w:rsidR="00D41B6F" w:rsidRDefault="00D41B6F" w:rsidP="004A02C6">
      <w:pPr>
        <w:spacing w:line="360" w:lineRule="auto"/>
        <w:rPr>
          <w:rFonts w:asciiTheme="majorBidi" w:hAnsiTheme="majorBidi" w:cstheme="majorBidi"/>
          <w:rtl/>
        </w:rPr>
      </w:pPr>
    </w:p>
    <w:p w:rsidR="00D41B6F" w:rsidRDefault="00D41B6F" w:rsidP="004A02C6">
      <w:pPr>
        <w:spacing w:line="360" w:lineRule="auto"/>
        <w:rPr>
          <w:rFonts w:asciiTheme="majorBidi" w:hAnsiTheme="majorBidi" w:cstheme="majorBidi"/>
          <w:rtl/>
        </w:rPr>
      </w:pPr>
    </w:p>
    <w:p w:rsidR="00D41B6F" w:rsidRDefault="00D41B6F" w:rsidP="004A02C6">
      <w:pPr>
        <w:spacing w:line="360" w:lineRule="auto"/>
        <w:rPr>
          <w:rFonts w:asciiTheme="majorBidi" w:hAnsiTheme="majorBidi" w:cstheme="majorBidi"/>
          <w:rtl/>
        </w:rPr>
      </w:pPr>
    </w:p>
    <w:p w:rsidR="004A02C6" w:rsidRPr="004A02C6" w:rsidRDefault="004A02C6" w:rsidP="004A02C6">
      <w:pPr>
        <w:spacing w:line="360" w:lineRule="auto"/>
        <w:rPr>
          <w:rFonts w:asciiTheme="majorBidi" w:hAnsiTheme="majorBidi" w:cstheme="majorBidi"/>
          <w:b/>
          <w:bCs/>
        </w:rPr>
      </w:pPr>
    </w:p>
    <w:p w:rsidR="00D41B6F" w:rsidRDefault="00D41B6F" w:rsidP="004A02C6">
      <w:pPr>
        <w:spacing w:line="276" w:lineRule="auto"/>
        <w:rPr>
          <w:rFonts w:asciiTheme="majorBidi" w:hAnsiTheme="majorBidi" w:cs="Times New Roman"/>
          <w:b/>
          <w:bCs/>
          <w:rtl/>
        </w:rPr>
      </w:pPr>
    </w:p>
    <w:p w:rsidR="004A02C6" w:rsidRPr="004A02C6" w:rsidRDefault="004A02C6" w:rsidP="004A02C6">
      <w:pPr>
        <w:spacing w:line="276" w:lineRule="auto"/>
        <w:rPr>
          <w:rFonts w:asciiTheme="majorBidi" w:hAnsiTheme="majorBidi" w:cstheme="majorBidi"/>
          <w:b/>
          <w:bCs/>
        </w:rPr>
      </w:pPr>
      <w:r w:rsidRPr="004A02C6">
        <w:rPr>
          <w:rFonts w:asciiTheme="majorBidi" w:hAnsiTheme="majorBidi" w:cs="Times New Roman"/>
          <w:b/>
          <w:bCs/>
          <w:rtl/>
        </w:rPr>
        <w:t>שים לב: במידה ומופיעה ירידה בתנועת הגפיים יש לפנות בהקדם לרופא המשפחה עם מכתב השחרור.</w:t>
      </w:r>
    </w:p>
    <w:p w:rsidR="004A02C6" w:rsidRPr="004A02C6" w:rsidRDefault="004A02C6" w:rsidP="004A02C6">
      <w:pPr>
        <w:spacing w:line="276" w:lineRule="auto"/>
        <w:rPr>
          <w:rFonts w:asciiTheme="majorBidi" w:hAnsiTheme="majorBidi" w:cstheme="majorBidi"/>
          <w:b/>
          <w:bCs/>
        </w:rPr>
      </w:pPr>
      <w:r w:rsidRPr="004A02C6">
        <w:rPr>
          <w:rFonts w:asciiTheme="majorBidi" w:hAnsiTheme="majorBidi" w:cs="Times New Roman"/>
          <w:b/>
          <w:bCs/>
          <w:rtl/>
        </w:rPr>
        <w:t xml:space="preserve">      במידה ומופיעים אחד או יותר מהסימנים הבאים יש לפנות מידית למרפאת חירום או לחדר מיון:</w:t>
      </w:r>
    </w:p>
    <w:p w:rsidR="004A02C6" w:rsidRPr="004A02C6" w:rsidRDefault="004A02C6" w:rsidP="004A02C6">
      <w:pPr>
        <w:spacing w:line="276" w:lineRule="auto"/>
        <w:rPr>
          <w:rFonts w:asciiTheme="majorBidi" w:hAnsiTheme="majorBidi" w:cstheme="majorBidi"/>
          <w:b/>
          <w:bCs/>
        </w:rPr>
      </w:pPr>
      <w:r w:rsidRPr="004A02C6">
        <w:rPr>
          <w:rFonts w:asciiTheme="majorBidi" w:hAnsiTheme="majorBidi" w:cs="Times New Roman"/>
          <w:b/>
          <w:bCs/>
          <w:rtl/>
        </w:rPr>
        <w:t>1.</w:t>
      </w:r>
      <w:r w:rsidRPr="004A02C6">
        <w:rPr>
          <w:rFonts w:asciiTheme="majorBidi" w:hAnsiTheme="majorBidi" w:cs="Times New Roman"/>
          <w:b/>
          <w:bCs/>
          <w:rtl/>
        </w:rPr>
        <w:tab/>
        <w:t>אי יכולת להטיל שתן.</w:t>
      </w:r>
    </w:p>
    <w:p w:rsidR="004A02C6" w:rsidRPr="004A02C6" w:rsidRDefault="004A02C6" w:rsidP="004A02C6">
      <w:pPr>
        <w:spacing w:line="276" w:lineRule="auto"/>
        <w:rPr>
          <w:rFonts w:asciiTheme="majorBidi" w:hAnsiTheme="majorBidi" w:cstheme="majorBidi"/>
          <w:b/>
          <w:bCs/>
        </w:rPr>
      </w:pPr>
      <w:r w:rsidRPr="004A02C6">
        <w:rPr>
          <w:rFonts w:asciiTheme="majorBidi" w:hAnsiTheme="majorBidi" w:cs="Times New Roman"/>
          <w:b/>
          <w:bCs/>
          <w:rtl/>
        </w:rPr>
        <w:t>2.</w:t>
      </w:r>
      <w:r w:rsidRPr="004A02C6">
        <w:rPr>
          <w:rFonts w:asciiTheme="majorBidi" w:hAnsiTheme="majorBidi" w:cs="Times New Roman"/>
          <w:b/>
          <w:bCs/>
          <w:rtl/>
        </w:rPr>
        <w:tab/>
        <w:t>כאבי ראש חזקים שאינם חולפים או מחמירים</w:t>
      </w:r>
    </w:p>
    <w:p w:rsidR="004A02C6" w:rsidRPr="004A02C6" w:rsidRDefault="004A02C6" w:rsidP="004A02C6">
      <w:pPr>
        <w:spacing w:line="276" w:lineRule="auto"/>
        <w:rPr>
          <w:rFonts w:asciiTheme="majorBidi" w:hAnsiTheme="majorBidi" w:cstheme="majorBidi"/>
          <w:b/>
          <w:bCs/>
        </w:rPr>
      </w:pPr>
      <w:r w:rsidRPr="004A02C6">
        <w:rPr>
          <w:rFonts w:asciiTheme="majorBidi" w:hAnsiTheme="majorBidi" w:cs="Times New Roman"/>
          <w:b/>
          <w:bCs/>
          <w:rtl/>
        </w:rPr>
        <w:t>3.</w:t>
      </w:r>
      <w:r w:rsidRPr="004A02C6">
        <w:rPr>
          <w:rFonts w:asciiTheme="majorBidi" w:hAnsiTheme="majorBidi" w:cs="Times New Roman"/>
          <w:b/>
          <w:bCs/>
          <w:rtl/>
        </w:rPr>
        <w:tab/>
        <w:t>חום מעל 38 מעלות.</w:t>
      </w:r>
    </w:p>
    <w:p w:rsidR="004A02C6" w:rsidRPr="004A02C6" w:rsidRDefault="004A02C6" w:rsidP="004A02C6">
      <w:pPr>
        <w:spacing w:line="360" w:lineRule="auto"/>
        <w:rPr>
          <w:rFonts w:asciiTheme="majorBidi" w:hAnsiTheme="majorBidi" w:cstheme="majorBidi"/>
        </w:rPr>
      </w:pPr>
    </w:p>
    <w:p w:rsidR="004A02C6" w:rsidRPr="004A02C6" w:rsidRDefault="004A02C6" w:rsidP="004A02C6">
      <w:pPr>
        <w:spacing w:line="360" w:lineRule="auto"/>
        <w:rPr>
          <w:rFonts w:asciiTheme="majorBidi" w:hAnsiTheme="majorBidi" w:cstheme="majorBidi"/>
        </w:rPr>
      </w:pPr>
    </w:p>
    <w:p w:rsidR="004A02C6" w:rsidRDefault="004A02C6" w:rsidP="004A02C6">
      <w:pPr>
        <w:spacing w:line="360" w:lineRule="auto"/>
        <w:rPr>
          <w:rFonts w:asciiTheme="majorBidi" w:hAnsiTheme="majorBidi" w:cstheme="majorBidi"/>
          <w:rtl/>
        </w:rPr>
      </w:pPr>
      <w:r w:rsidRPr="004A02C6">
        <w:rPr>
          <w:rFonts w:asciiTheme="majorBidi" w:hAnsiTheme="majorBidi" w:cs="Times New Roman"/>
          <w:rtl/>
        </w:rPr>
        <w:t>צוות מרפאת עמוד שדרה וגב מאחל לך בריאות שלמה ונטולת כאב וישמח לענות על כל שאלה שתתעורר.</w:t>
      </w:r>
    </w:p>
    <w:p w:rsidR="004A02C6" w:rsidRPr="004A02C6" w:rsidRDefault="004A02C6" w:rsidP="004A02C6">
      <w:pPr>
        <w:spacing w:line="360" w:lineRule="auto"/>
        <w:rPr>
          <w:rFonts w:asciiTheme="majorBidi" w:hAnsiTheme="majorBidi" w:cstheme="majorBidi"/>
        </w:rPr>
      </w:pPr>
    </w:p>
    <w:p w:rsidR="004A02C6" w:rsidRPr="004A02C6" w:rsidRDefault="004A02C6" w:rsidP="004A02C6">
      <w:pPr>
        <w:spacing w:line="360" w:lineRule="auto"/>
        <w:rPr>
          <w:rFonts w:asciiTheme="majorBidi" w:hAnsiTheme="majorBidi" w:cstheme="majorBidi"/>
        </w:rPr>
      </w:pPr>
      <w:r w:rsidRPr="004A02C6">
        <w:rPr>
          <w:rFonts w:asciiTheme="majorBidi" w:hAnsiTheme="majorBidi" w:cs="Times New Roman"/>
          <w:rtl/>
        </w:rPr>
        <w:t xml:space="preserve">יש לתאם תור </w:t>
      </w:r>
      <w:r w:rsidRPr="00D5179B">
        <w:rPr>
          <w:rFonts w:asciiTheme="majorBidi" w:hAnsiTheme="majorBidi" w:cs="Times New Roman"/>
          <w:b/>
          <w:bCs/>
          <w:u w:val="single"/>
          <w:rtl/>
        </w:rPr>
        <w:t>לזריקה או לגלי רדיו</w:t>
      </w:r>
      <w:r w:rsidRPr="004A02C6">
        <w:rPr>
          <w:rFonts w:asciiTheme="majorBidi" w:hAnsiTheme="majorBidi" w:cs="Times New Roman"/>
          <w:rtl/>
        </w:rPr>
        <w:t xml:space="preserve"> על ידי מוקד לזימון תורים </w:t>
      </w:r>
    </w:p>
    <w:p w:rsidR="004A02C6" w:rsidRPr="004A02C6" w:rsidRDefault="004A02C6" w:rsidP="00404AA5">
      <w:pPr>
        <w:spacing w:line="360" w:lineRule="auto"/>
        <w:rPr>
          <w:rFonts w:asciiTheme="majorBidi" w:hAnsiTheme="majorBidi" w:cstheme="majorBidi"/>
        </w:rPr>
      </w:pPr>
      <w:r w:rsidRPr="004A02C6">
        <w:rPr>
          <w:rFonts w:asciiTheme="majorBidi" w:hAnsiTheme="majorBidi" w:cs="Times New Roman"/>
          <w:rtl/>
        </w:rPr>
        <w:t>בטלפון: 9380*     פקס: 077-3631</w:t>
      </w:r>
      <w:r w:rsidR="00404AA5">
        <w:rPr>
          <w:rFonts w:asciiTheme="majorBidi" w:hAnsiTheme="majorBidi" w:cs="Times New Roman" w:hint="cs"/>
          <w:rtl/>
        </w:rPr>
        <w:t>124</w:t>
      </w:r>
    </w:p>
    <w:p w:rsidR="004A02C6" w:rsidRPr="004A02C6" w:rsidRDefault="004A02C6" w:rsidP="004A02C6">
      <w:pPr>
        <w:spacing w:line="360" w:lineRule="auto"/>
        <w:rPr>
          <w:rFonts w:asciiTheme="majorBidi" w:hAnsiTheme="majorBidi" w:cstheme="majorBidi"/>
        </w:rPr>
      </w:pPr>
    </w:p>
    <w:p w:rsidR="004A02C6" w:rsidRPr="004A02C6" w:rsidRDefault="004A02C6" w:rsidP="004A02C6">
      <w:pPr>
        <w:spacing w:line="360" w:lineRule="auto"/>
        <w:rPr>
          <w:rFonts w:asciiTheme="majorBidi" w:hAnsiTheme="majorBidi" w:cstheme="majorBidi"/>
        </w:rPr>
      </w:pPr>
      <w:r w:rsidRPr="004A02C6">
        <w:rPr>
          <w:rFonts w:asciiTheme="majorBidi" w:hAnsiTheme="majorBidi" w:cs="Times New Roman"/>
          <w:rtl/>
        </w:rPr>
        <w:t xml:space="preserve">יש לתאם תור </w:t>
      </w:r>
      <w:r w:rsidRPr="00D5179B">
        <w:rPr>
          <w:rFonts w:asciiTheme="majorBidi" w:hAnsiTheme="majorBidi" w:cs="Times New Roman"/>
          <w:b/>
          <w:bCs/>
          <w:u w:val="single"/>
          <w:rtl/>
        </w:rPr>
        <w:t>למרפאת עמוד שדרה וגב</w:t>
      </w:r>
      <w:r w:rsidRPr="004A02C6">
        <w:rPr>
          <w:rFonts w:asciiTheme="majorBidi" w:hAnsiTheme="majorBidi" w:cs="Times New Roman"/>
          <w:rtl/>
        </w:rPr>
        <w:t xml:space="preserve"> במוקד זימון תורים אמבולטורי </w:t>
      </w:r>
    </w:p>
    <w:p w:rsidR="004A02C6" w:rsidRDefault="004A02C6" w:rsidP="00404AA5">
      <w:pPr>
        <w:spacing w:line="360" w:lineRule="auto"/>
        <w:rPr>
          <w:rFonts w:asciiTheme="majorBidi" w:hAnsiTheme="majorBidi" w:cstheme="majorBidi"/>
          <w:rtl/>
        </w:rPr>
      </w:pPr>
      <w:r w:rsidRPr="004A02C6">
        <w:rPr>
          <w:rFonts w:asciiTheme="majorBidi" w:hAnsiTheme="majorBidi" w:cs="Times New Roman"/>
          <w:rtl/>
        </w:rPr>
        <w:t>בטלפון: 9380*     פקס: 077-3631</w:t>
      </w:r>
      <w:r w:rsidR="00404AA5">
        <w:rPr>
          <w:rFonts w:asciiTheme="majorBidi" w:hAnsiTheme="majorBidi" w:cs="Times New Roman" w:hint="cs"/>
          <w:rtl/>
        </w:rPr>
        <w:t>124</w:t>
      </w:r>
      <w:bookmarkStart w:id="0" w:name="_GoBack"/>
      <w:bookmarkEnd w:id="0"/>
    </w:p>
    <w:p w:rsidR="00D41B6F" w:rsidRDefault="00D41B6F" w:rsidP="00B165F3">
      <w:pPr>
        <w:spacing w:line="360" w:lineRule="auto"/>
        <w:rPr>
          <w:rFonts w:asciiTheme="majorBidi" w:hAnsiTheme="majorBidi" w:cstheme="majorBidi"/>
          <w:rtl/>
        </w:rPr>
      </w:pPr>
    </w:p>
    <w:p w:rsidR="00D41B6F" w:rsidRDefault="00D41B6F" w:rsidP="00B165F3">
      <w:pPr>
        <w:spacing w:line="360" w:lineRule="auto"/>
        <w:rPr>
          <w:rFonts w:asciiTheme="majorBidi" w:hAnsiTheme="majorBidi" w:cstheme="majorBidi"/>
          <w:rtl/>
        </w:rPr>
      </w:pPr>
    </w:p>
    <w:p w:rsidR="00D41B6F" w:rsidRPr="006458B3" w:rsidRDefault="00D41B6F" w:rsidP="00D41B6F">
      <w:pPr>
        <w:rPr>
          <w:rFonts w:asciiTheme="majorBidi" w:hAnsiTheme="majorBidi" w:cstheme="majorBidi"/>
          <w:b/>
          <w:bCs/>
          <w:rtl/>
        </w:rPr>
      </w:pPr>
    </w:p>
    <w:p w:rsidR="00D41B6F" w:rsidRPr="006458B3" w:rsidRDefault="00D41B6F" w:rsidP="00D41B6F">
      <w:pPr>
        <w:jc w:val="right"/>
        <w:rPr>
          <w:rFonts w:asciiTheme="majorBidi" w:hAnsiTheme="majorBidi" w:cstheme="majorBidi"/>
          <w:b/>
          <w:bCs/>
          <w:rtl/>
        </w:rPr>
      </w:pPr>
      <w:r w:rsidRPr="006458B3">
        <w:rPr>
          <w:rFonts w:asciiTheme="majorBidi" w:hAnsiTheme="majorBidi" w:cstheme="majorBidi"/>
          <w:b/>
          <w:bCs/>
          <w:rtl/>
        </w:rPr>
        <w:t xml:space="preserve">בברכה , </w:t>
      </w:r>
    </w:p>
    <w:p w:rsidR="00D41B6F" w:rsidRPr="006458B3" w:rsidRDefault="00D41B6F" w:rsidP="00D41B6F">
      <w:pPr>
        <w:jc w:val="right"/>
        <w:rPr>
          <w:rFonts w:asciiTheme="majorBidi" w:hAnsiTheme="majorBidi" w:cstheme="majorBidi"/>
          <w:b/>
          <w:bCs/>
          <w:rtl/>
        </w:rPr>
      </w:pPr>
      <w:r w:rsidRPr="006458B3">
        <w:rPr>
          <w:rFonts w:asciiTheme="majorBidi" w:hAnsiTheme="majorBidi" w:cstheme="majorBidi"/>
          <w:b/>
          <w:bCs/>
          <w:rtl/>
        </w:rPr>
        <w:t xml:space="preserve">החלמה מלאה </w:t>
      </w:r>
    </w:p>
    <w:p w:rsidR="00D41B6F" w:rsidRPr="006458B3" w:rsidRDefault="00D41B6F" w:rsidP="00D41B6F">
      <w:pPr>
        <w:jc w:val="right"/>
        <w:rPr>
          <w:rFonts w:asciiTheme="majorBidi" w:hAnsiTheme="majorBidi" w:cstheme="majorBidi"/>
          <w:b/>
          <w:bCs/>
          <w:rtl/>
        </w:rPr>
      </w:pPr>
      <w:r w:rsidRPr="006458B3">
        <w:rPr>
          <w:rFonts w:asciiTheme="majorBidi" w:hAnsiTheme="majorBidi" w:cstheme="majorBidi"/>
          <w:b/>
          <w:bCs/>
          <w:rtl/>
        </w:rPr>
        <w:t xml:space="preserve">צוות המרפאה </w:t>
      </w:r>
    </w:p>
    <w:p w:rsidR="00D41B6F" w:rsidRPr="004A02C6" w:rsidRDefault="00D41B6F" w:rsidP="00D41B6F">
      <w:pPr>
        <w:spacing w:line="360" w:lineRule="auto"/>
        <w:jc w:val="right"/>
        <w:rPr>
          <w:rFonts w:asciiTheme="majorBidi" w:hAnsiTheme="majorBidi" w:cstheme="majorBidi"/>
        </w:rPr>
      </w:pPr>
      <w:r>
        <w:rPr>
          <w:rFonts w:asciiTheme="majorBidi" w:hAnsiTheme="majorBidi" w:cstheme="majorBidi" w:hint="cs"/>
          <w:b/>
          <w:bCs/>
          <w:rtl/>
        </w:rPr>
        <w:t>מספר טלפון במרפאה : 0773631179</w:t>
      </w:r>
    </w:p>
    <w:sectPr w:rsidR="00D41B6F" w:rsidRPr="004A02C6" w:rsidSect="008F7776">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DDD" w:rsidRDefault="009E5DDD" w:rsidP="00195E92">
      <w:r>
        <w:separator/>
      </w:r>
    </w:p>
  </w:endnote>
  <w:endnote w:type="continuationSeparator" w:id="0">
    <w:p w:rsidR="009E5DDD" w:rsidRDefault="009E5DDD" w:rsidP="0019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92" w:rsidRDefault="00195E92">
    <w:pPr>
      <w:pStyle w:val="a5"/>
    </w:pPr>
    <w:r>
      <w:rPr>
        <w:rFonts w:hint="cs"/>
        <w:noProof/>
        <w:lang w:eastAsia="en-US"/>
      </w:rPr>
      <w:drawing>
        <wp:anchor distT="0" distB="0" distL="114300" distR="114300" simplePos="0" relativeHeight="251660288" behindDoc="1" locked="0" layoutInCell="1" allowOverlap="1">
          <wp:simplePos x="0" y="0"/>
          <wp:positionH relativeFrom="column">
            <wp:posOffset>-1133856</wp:posOffset>
          </wp:positionH>
          <wp:positionV relativeFrom="page">
            <wp:align>bottom</wp:align>
          </wp:positionV>
          <wp:extent cx="7553325" cy="1021080"/>
          <wp:effectExtent l="0" t="0" r="9525" b="7620"/>
          <wp:wrapThrough wrapText="bothSides">
            <wp:wrapPolygon edited="0">
              <wp:start x="0" y="0"/>
              <wp:lineTo x="0" y="21358"/>
              <wp:lineTo x="21573" y="21358"/>
              <wp:lineTo x="21573" y="0"/>
              <wp:lineTo x="0" y="0"/>
            </wp:wrapPolygon>
          </wp:wrapThrough>
          <wp:docPr id="3" name="תמונה 3" descr="ziv_nayeret_A4_bu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v_nayeret_A4_bu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210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DDD" w:rsidRDefault="009E5DDD" w:rsidP="00195E92">
      <w:r>
        <w:separator/>
      </w:r>
    </w:p>
  </w:footnote>
  <w:footnote w:type="continuationSeparator" w:id="0">
    <w:p w:rsidR="009E5DDD" w:rsidRDefault="009E5DDD" w:rsidP="00195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92" w:rsidRDefault="00195E92">
    <w:pPr>
      <w:pStyle w:val="a3"/>
    </w:pPr>
    <w:r>
      <w:rPr>
        <w:noProof/>
        <w:rtl/>
        <w:lang w:eastAsia="en-US"/>
      </w:rPr>
      <w:drawing>
        <wp:anchor distT="0" distB="0" distL="114300" distR="114300" simplePos="0" relativeHeight="251659264" behindDoc="0" locked="0" layoutInCell="1" allowOverlap="1" wp14:anchorId="19BFA6D9" wp14:editId="68708136">
          <wp:simplePos x="0" y="0"/>
          <wp:positionH relativeFrom="margin">
            <wp:align>center</wp:align>
          </wp:positionH>
          <wp:positionV relativeFrom="paragraph">
            <wp:posOffset>-417906</wp:posOffset>
          </wp:positionV>
          <wp:extent cx="1628140" cy="939800"/>
          <wp:effectExtent l="0" t="0" r="0" b="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לוגו בלי מדליה.png"/>
                  <pic:cNvPicPr/>
                </pic:nvPicPr>
                <pic:blipFill>
                  <a:blip r:embed="rId1">
                    <a:extLst>
                      <a:ext uri="{28A0092B-C50C-407E-A947-70E740481C1C}">
                        <a14:useLocalDpi xmlns:a14="http://schemas.microsoft.com/office/drawing/2010/main" val="0"/>
                      </a:ext>
                    </a:extLst>
                  </a:blip>
                  <a:stretch>
                    <a:fillRect/>
                  </a:stretch>
                </pic:blipFill>
                <pic:spPr>
                  <a:xfrm>
                    <a:off x="0" y="0"/>
                    <a:ext cx="1628140" cy="93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66D5"/>
    <w:multiLevelType w:val="hybridMultilevel"/>
    <w:tmpl w:val="8CB8DD8A"/>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BB2A2F"/>
    <w:multiLevelType w:val="hybridMultilevel"/>
    <w:tmpl w:val="7E4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E38D0"/>
    <w:multiLevelType w:val="hybridMultilevel"/>
    <w:tmpl w:val="AC0E0D0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5C30090"/>
    <w:multiLevelType w:val="hybridMultilevel"/>
    <w:tmpl w:val="056AF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0B6799"/>
    <w:multiLevelType w:val="hybridMultilevel"/>
    <w:tmpl w:val="4BEAB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7CB7344"/>
    <w:multiLevelType w:val="hybridMultilevel"/>
    <w:tmpl w:val="2472A4FE"/>
    <w:lvl w:ilvl="0" w:tplc="35CADB8E">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92"/>
    <w:rsid w:val="00105C4F"/>
    <w:rsid w:val="00122370"/>
    <w:rsid w:val="00195E92"/>
    <w:rsid w:val="00196485"/>
    <w:rsid w:val="0020329A"/>
    <w:rsid w:val="00207B58"/>
    <w:rsid w:val="003D04F1"/>
    <w:rsid w:val="00404AA5"/>
    <w:rsid w:val="0049554E"/>
    <w:rsid w:val="004A02C6"/>
    <w:rsid w:val="004E1184"/>
    <w:rsid w:val="004E6964"/>
    <w:rsid w:val="006D5187"/>
    <w:rsid w:val="0082508E"/>
    <w:rsid w:val="008E2660"/>
    <w:rsid w:val="008F7776"/>
    <w:rsid w:val="00971089"/>
    <w:rsid w:val="0097465B"/>
    <w:rsid w:val="009A7A43"/>
    <w:rsid w:val="009E5DDD"/>
    <w:rsid w:val="00A16B0C"/>
    <w:rsid w:val="00AA3275"/>
    <w:rsid w:val="00AD680F"/>
    <w:rsid w:val="00AE3725"/>
    <w:rsid w:val="00B165F3"/>
    <w:rsid w:val="00BE4FD1"/>
    <w:rsid w:val="00C81366"/>
    <w:rsid w:val="00D41B6F"/>
    <w:rsid w:val="00D5179B"/>
    <w:rsid w:val="00DA5116"/>
    <w:rsid w:val="00E63C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9012E"/>
  <w15:chartTrackingRefBased/>
  <w15:docId w15:val="{A2F89F2E-B11C-4C9C-A21E-754FD412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B6F"/>
    <w:pPr>
      <w:bidi/>
      <w:spacing w:after="0" w:line="240" w:lineRule="auto"/>
    </w:pPr>
    <w:rPr>
      <w:rFonts w:ascii="Arial" w:eastAsia="Times New Roman" w:hAnsi="Arial" w:cs="Arial"/>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E92"/>
    <w:pPr>
      <w:tabs>
        <w:tab w:val="center" w:pos="4153"/>
        <w:tab w:val="right" w:pos="8306"/>
      </w:tabs>
    </w:pPr>
  </w:style>
  <w:style w:type="character" w:customStyle="1" w:styleId="a4">
    <w:name w:val="כותרת עליונה תו"/>
    <w:basedOn w:val="a0"/>
    <w:link w:val="a3"/>
    <w:uiPriority w:val="99"/>
    <w:rsid w:val="00195E92"/>
  </w:style>
  <w:style w:type="paragraph" w:styleId="a5">
    <w:name w:val="footer"/>
    <w:basedOn w:val="a"/>
    <w:link w:val="a6"/>
    <w:uiPriority w:val="99"/>
    <w:unhideWhenUsed/>
    <w:rsid w:val="00195E92"/>
    <w:pPr>
      <w:tabs>
        <w:tab w:val="center" w:pos="4153"/>
        <w:tab w:val="right" w:pos="8306"/>
      </w:tabs>
    </w:pPr>
  </w:style>
  <w:style w:type="character" w:customStyle="1" w:styleId="a6">
    <w:name w:val="כותרת תחתונה תו"/>
    <w:basedOn w:val="a0"/>
    <w:link w:val="a5"/>
    <w:uiPriority w:val="99"/>
    <w:rsid w:val="00195E92"/>
  </w:style>
  <w:style w:type="paragraph" w:styleId="a7">
    <w:name w:val="List Paragraph"/>
    <w:basedOn w:val="a"/>
    <w:uiPriority w:val="34"/>
    <w:qFormat/>
    <w:rsid w:val="00DA5116"/>
    <w:pPr>
      <w:ind w:left="720"/>
      <w:contextualSpacing/>
    </w:pPr>
  </w:style>
  <w:style w:type="paragraph" w:customStyle="1" w:styleId="xmsonormal">
    <w:name w:val="x_msonormal"/>
    <w:basedOn w:val="a"/>
    <w:rsid w:val="0049554E"/>
    <w:pPr>
      <w:bidi w:val="0"/>
      <w:spacing w:before="100" w:beforeAutospacing="1" w:after="100" w:afterAutospacing="1"/>
    </w:pPr>
    <w:rPr>
      <w:rFonts w:ascii="Times New Roman" w:hAnsi="Times New Roman" w:cs="Times New Roman"/>
      <w:lang w:eastAsia="en-US"/>
    </w:rPr>
  </w:style>
  <w:style w:type="table" w:styleId="a8">
    <w:name w:val="Table Grid"/>
    <w:basedOn w:val="a1"/>
    <w:uiPriority w:val="39"/>
    <w:rsid w:val="008E2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5834">
      <w:bodyDiv w:val="1"/>
      <w:marLeft w:val="0"/>
      <w:marRight w:val="0"/>
      <w:marTop w:val="0"/>
      <w:marBottom w:val="0"/>
      <w:divBdr>
        <w:top w:val="none" w:sz="0" w:space="0" w:color="auto"/>
        <w:left w:val="none" w:sz="0" w:space="0" w:color="auto"/>
        <w:bottom w:val="none" w:sz="0" w:space="0" w:color="auto"/>
        <w:right w:val="none" w:sz="0" w:space="0" w:color="auto"/>
      </w:divBdr>
    </w:div>
    <w:div w:id="201722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650</Words>
  <Characters>3252</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רחל לוי</dc:creator>
  <cp:keywords/>
  <dc:description/>
  <cp:lastModifiedBy>שלי בוכריס</cp:lastModifiedBy>
  <cp:revision>3</cp:revision>
  <dcterms:created xsi:type="dcterms:W3CDTF">2024-08-13T07:43:00Z</dcterms:created>
  <dcterms:modified xsi:type="dcterms:W3CDTF">2024-08-13T08:59:00Z</dcterms:modified>
</cp:coreProperties>
</file>